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03F0A" w14:textId="77777777" w:rsidR="000B7DEA" w:rsidRPr="00B60FF6" w:rsidRDefault="006C6EEA" w:rsidP="00B60FF6">
      <w:pPr>
        <w:widowControl/>
        <w:ind w:firstLineChars="0" w:firstLine="0"/>
        <w:jc w:val="center"/>
        <w:rPr>
          <w:rFonts w:ascii="Times New Roman" w:eastAsia="方正小标宋简体"/>
          <w:sz w:val="44"/>
          <w:szCs w:val="44"/>
        </w:rPr>
      </w:pPr>
      <w:r w:rsidRPr="00B60FF6">
        <w:rPr>
          <w:rFonts w:ascii="Times New Roman" w:eastAsia="方正小标宋简体" w:hint="eastAsia"/>
          <w:sz w:val="44"/>
          <w:szCs w:val="44"/>
        </w:rPr>
        <w:t>图书馆</w:t>
      </w:r>
      <w:r w:rsidRPr="00B60FF6">
        <w:rPr>
          <w:rFonts w:ascii="Times New Roman" w:eastAsia="方正小标宋简体" w:hint="eastAsia"/>
          <w:sz w:val="44"/>
          <w:szCs w:val="44"/>
        </w:rPr>
        <w:t>2026</w:t>
      </w:r>
      <w:r w:rsidRPr="00B60FF6">
        <w:rPr>
          <w:rFonts w:ascii="Times New Roman" w:eastAsia="方正小标宋简体" w:hint="eastAsia"/>
          <w:sz w:val="44"/>
          <w:szCs w:val="44"/>
        </w:rPr>
        <w:t>年度职称评聘工作方案</w:t>
      </w:r>
    </w:p>
    <w:p w14:paraId="1C1A6477" w14:textId="77777777" w:rsidR="00B60FF6" w:rsidRPr="00B60FF6" w:rsidRDefault="00B60FF6" w:rsidP="00B60FF6"/>
    <w:p w14:paraId="315BF78E" w14:textId="7B9B9E72" w:rsidR="000B7DEA" w:rsidRPr="00B60FF6" w:rsidRDefault="006C6EEA" w:rsidP="00B60FF6">
      <w:r w:rsidRPr="00B60FF6">
        <w:rPr>
          <w:rFonts w:hint="eastAsia"/>
        </w:rPr>
        <w:t>为扎实推进校院两级管理体制改革，做好2026年度图书馆职称评聘工作，根据省有关文件规定和《青岛科技大学2025-2028聘期职称评聘工作实施办法》（青科大字〔2024〕146号）文件精神，结合图书馆2025-2028聘期职称评聘政策文件和图书馆实际情况，特制定如下工作方案。</w:t>
      </w:r>
    </w:p>
    <w:p w14:paraId="3034D71B" w14:textId="77777777" w:rsidR="000B7DEA" w:rsidRPr="00B60FF6" w:rsidRDefault="006C6EEA" w:rsidP="00B60FF6">
      <w:pPr>
        <w:pStyle w:val="a3"/>
        <w:tabs>
          <w:tab w:val="left" w:pos="1279"/>
          <w:tab w:val="left" w:pos="1917"/>
        </w:tabs>
        <w:adjustRightInd w:val="0"/>
        <w:snapToGrid w:val="0"/>
        <w:spacing w:before="0"/>
        <w:ind w:left="0"/>
        <w:rPr>
          <w:rFonts w:ascii="Times New Roman" w:eastAsia="黑体" w:hAnsi="Times New Roman"/>
        </w:rPr>
      </w:pPr>
      <w:r w:rsidRPr="00B60FF6">
        <w:rPr>
          <w:rFonts w:ascii="Times New Roman" w:eastAsia="黑体" w:hAnsi="Times New Roman" w:hint="eastAsia"/>
        </w:rPr>
        <w:t>一、评聘职称系列、层级、类型、数量及评审方式</w:t>
      </w:r>
    </w:p>
    <w:p w14:paraId="762CFC73" w14:textId="77777777" w:rsidR="000B7DEA" w:rsidRPr="00B60FF6" w:rsidRDefault="006C6EEA" w:rsidP="00B60FF6">
      <w:pPr>
        <w:pStyle w:val="a3"/>
        <w:adjustRightInd w:val="0"/>
        <w:snapToGrid w:val="0"/>
        <w:spacing w:before="0"/>
        <w:ind w:left="0"/>
        <w:rPr>
          <w:rFonts w:ascii="仿宋_GB2312" w:eastAsia="仿宋_GB2312" w:hAnsi="Times New Roman"/>
        </w:rPr>
      </w:pPr>
      <w:r w:rsidRPr="00B60FF6">
        <w:rPr>
          <w:rFonts w:ascii="仿宋_GB2312" w:eastAsia="仿宋_GB2312" w:hAnsi="Times New Roman" w:hint="eastAsia"/>
        </w:rPr>
        <w:t>1.评聘职称系列、层级、类型、数量</w:t>
      </w:r>
    </w:p>
    <w:tbl>
      <w:tblPr>
        <w:tblStyle w:val="a8"/>
        <w:tblW w:w="9088" w:type="dxa"/>
        <w:jc w:val="center"/>
        <w:tblCellMar>
          <w:top w:w="113" w:type="dxa"/>
          <w:bottom w:w="113" w:type="dxa"/>
        </w:tblCellMar>
        <w:tblLook w:val="04A0" w:firstRow="1" w:lastRow="0" w:firstColumn="1" w:lastColumn="0" w:noHBand="0" w:noVBand="1"/>
      </w:tblPr>
      <w:tblGrid>
        <w:gridCol w:w="1392"/>
        <w:gridCol w:w="1253"/>
        <w:gridCol w:w="2383"/>
        <w:gridCol w:w="2367"/>
        <w:gridCol w:w="1693"/>
      </w:tblGrid>
      <w:tr w:rsidR="0012337D" w:rsidRPr="00B60FF6" w14:paraId="5D64DA20" w14:textId="77777777" w:rsidTr="000D680C">
        <w:trPr>
          <w:trHeight w:val="449"/>
          <w:jc w:val="center"/>
        </w:trPr>
        <w:tc>
          <w:tcPr>
            <w:tcW w:w="2645" w:type="dxa"/>
            <w:gridSpan w:val="2"/>
            <w:vAlign w:val="center"/>
          </w:tcPr>
          <w:p w14:paraId="3B92120E"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b/>
                <w:bCs/>
                <w:sz w:val="21"/>
                <w:szCs w:val="21"/>
              </w:rPr>
            </w:pPr>
            <w:r w:rsidRPr="000D680C">
              <w:rPr>
                <w:rFonts w:ascii="仿宋_GB2312" w:eastAsia="仿宋_GB2312" w:hint="eastAsia"/>
                <w:b/>
                <w:bCs/>
                <w:sz w:val="21"/>
                <w:szCs w:val="21"/>
              </w:rPr>
              <w:t>职称系列</w:t>
            </w:r>
          </w:p>
        </w:tc>
        <w:tc>
          <w:tcPr>
            <w:tcW w:w="2383" w:type="dxa"/>
            <w:vAlign w:val="center"/>
          </w:tcPr>
          <w:p w14:paraId="6DCB6D6A"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b/>
                <w:bCs/>
                <w:sz w:val="21"/>
                <w:szCs w:val="21"/>
              </w:rPr>
            </w:pPr>
            <w:r w:rsidRPr="000D680C">
              <w:rPr>
                <w:rFonts w:ascii="仿宋_GB2312" w:eastAsia="仿宋_GB2312" w:hint="eastAsia"/>
                <w:b/>
                <w:bCs/>
                <w:sz w:val="21"/>
                <w:szCs w:val="21"/>
              </w:rPr>
              <w:t>职称层级</w:t>
            </w:r>
          </w:p>
        </w:tc>
        <w:tc>
          <w:tcPr>
            <w:tcW w:w="2367" w:type="dxa"/>
            <w:vAlign w:val="center"/>
          </w:tcPr>
          <w:p w14:paraId="30315C8B"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b/>
                <w:bCs/>
                <w:sz w:val="21"/>
                <w:szCs w:val="21"/>
              </w:rPr>
            </w:pPr>
            <w:r w:rsidRPr="000D680C">
              <w:rPr>
                <w:rFonts w:ascii="仿宋_GB2312" w:eastAsia="仿宋_GB2312" w:hint="eastAsia"/>
                <w:b/>
                <w:bCs/>
                <w:sz w:val="21"/>
                <w:szCs w:val="21"/>
              </w:rPr>
              <w:t>职称类型</w:t>
            </w:r>
          </w:p>
        </w:tc>
        <w:tc>
          <w:tcPr>
            <w:tcW w:w="1693" w:type="dxa"/>
            <w:vAlign w:val="center"/>
          </w:tcPr>
          <w:p w14:paraId="70B7FCA9"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b/>
                <w:bCs/>
                <w:sz w:val="21"/>
                <w:szCs w:val="21"/>
              </w:rPr>
            </w:pPr>
            <w:r w:rsidRPr="000D680C">
              <w:rPr>
                <w:rFonts w:ascii="仿宋_GB2312" w:eastAsia="仿宋_GB2312" w:hint="eastAsia"/>
                <w:b/>
                <w:bCs/>
                <w:sz w:val="21"/>
                <w:szCs w:val="21"/>
              </w:rPr>
              <w:t>职称数量</w:t>
            </w:r>
          </w:p>
        </w:tc>
      </w:tr>
      <w:tr w:rsidR="0012337D" w:rsidRPr="00B60FF6" w14:paraId="3056CA8D" w14:textId="77777777" w:rsidTr="000D680C">
        <w:trPr>
          <w:trHeight w:val="340"/>
          <w:jc w:val="center"/>
        </w:trPr>
        <w:tc>
          <w:tcPr>
            <w:tcW w:w="1392" w:type="dxa"/>
            <w:vMerge w:val="restart"/>
            <w:vAlign w:val="center"/>
          </w:tcPr>
          <w:p w14:paraId="4D379C8B"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辅助系列</w:t>
            </w:r>
          </w:p>
        </w:tc>
        <w:tc>
          <w:tcPr>
            <w:tcW w:w="1253" w:type="dxa"/>
            <w:vMerge w:val="restart"/>
            <w:vAlign w:val="center"/>
          </w:tcPr>
          <w:p w14:paraId="697D6FFD" w14:textId="4E8110C1"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图书资料</w:t>
            </w:r>
          </w:p>
        </w:tc>
        <w:tc>
          <w:tcPr>
            <w:tcW w:w="2383" w:type="dxa"/>
            <w:vAlign w:val="center"/>
          </w:tcPr>
          <w:p w14:paraId="0C3E218B" w14:textId="355E9E38"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研究馆员</w:t>
            </w:r>
          </w:p>
        </w:tc>
        <w:tc>
          <w:tcPr>
            <w:tcW w:w="2367" w:type="dxa"/>
            <w:tcBorders>
              <w:tr2bl w:val="single" w:sz="4" w:space="0" w:color="auto"/>
            </w:tcBorders>
            <w:vAlign w:val="center"/>
          </w:tcPr>
          <w:p w14:paraId="469982CD"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1693" w:type="dxa"/>
            <w:vAlign w:val="center"/>
          </w:tcPr>
          <w:p w14:paraId="0A3BB9E2" w14:textId="7CB4C022" w:rsidR="0012337D" w:rsidRPr="000D680C" w:rsidRDefault="00236501" w:rsidP="000D680C">
            <w:pPr>
              <w:pStyle w:val="a3"/>
              <w:snapToGrid w:val="0"/>
              <w:spacing w:before="0" w:line="240" w:lineRule="auto"/>
              <w:ind w:left="0" w:firstLineChars="0" w:firstLine="0"/>
              <w:jc w:val="center"/>
              <w:rPr>
                <w:rFonts w:ascii="仿宋_GB2312" w:eastAsia="仿宋_GB2312"/>
                <w:sz w:val="21"/>
                <w:szCs w:val="21"/>
              </w:rPr>
            </w:pPr>
            <w:r>
              <w:rPr>
                <w:rFonts w:ascii="仿宋_GB2312" w:eastAsia="仿宋_GB2312" w:hint="eastAsia"/>
                <w:sz w:val="21"/>
                <w:szCs w:val="21"/>
              </w:rPr>
              <w:t>0</w:t>
            </w:r>
          </w:p>
        </w:tc>
      </w:tr>
      <w:tr w:rsidR="0012337D" w:rsidRPr="00B60FF6" w14:paraId="12377046" w14:textId="77777777" w:rsidTr="000D680C">
        <w:trPr>
          <w:trHeight w:val="340"/>
          <w:jc w:val="center"/>
        </w:trPr>
        <w:tc>
          <w:tcPr>
            <w:tcW w:w="1392" w:type="dxa"/>
            <w:vMerge/>
            <w:vAlign w:val="center"/>
          </w:tcPr>
          <w:p w14:paraId="416DE4FA"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1253" w:type="dxa"/>
            <w:vMerge/>
            <w:vAlign w:val="center"/>
          </w:tcPr>
          <w:p w14:paraId="2FF62051"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2383" w:type="dxa"/>
            <w:vAlign w:val="center"/>
          </w:tcPr>
          <w:p w14:paraId="10428092" w14:textId="09E8A71C"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副研究馆员</w:t>
            </w:r>
          </w:p>
        </w:tc>
        <w:tc>
          <w:tcPr>
            <w:tcW w:w="2367" w:type="dxa"/>
            <w:tcBorders>
              <w:tr2bl w:val="single" w:sz="4" w:space="0" w:color="auto"/>
            </w:tcBorders>
            <w:vAlign w:val="center"/>
          </w:tcPr>
          <w:p w14:paraId="624B1CE8"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1693" w:type="dxa"/>
            <w:vAlign w:val="center"/>
          </w:tcPr>
          <w:p w14:paraId="76A0CF23" w14:textId="70D4A9DD"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2</w:t>
            </w:r>
          </w:p>
        </w:tc>
      </w:tr>
      <w:tr w:rsidR="0012337D" w:rsidRPr="00B60FF6" w14:paraId="606B3285" w14:textId="77777777" w:rsidTr="000D680C">
        <w:trPr>
          <w:trHeight w:val="340"/>
          <w:jc w:val="center"/>
        </w:trPr>
        <w:tc>
          <w:tcPr>
            <w:tcW w:w="1392" w:type="dxa"/>
            <w:vMerge/>
            <w:vAlign w:val="center"/>
          </w:tcPr>
          <w:p w14:paraId="01BA32D7"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1253" w:type="dxa"/>
            <w:vMerge/>
            <w:vAlign w:val="center"/>
          </w:tcPr>
          <w:p w14:paraId="5F3D1D72"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2383" w:type="dxa"/>
            <w:vAlign w:val="center"/>
          </w:tcPr>
          <w:p w14:paraId="469F9939" w14:textId="4F8A49DC"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r w:rsidRPr="000D680C">
              <w:rPr>
                <w:rFonts w:ascii="仿宋_GB2312" w:eastAsia="仿宋_GB2312" w:hint="eastAsia"/>
                <w:sz w:val="21"/>
                <w:szCs w:val="21"/>
              </w:rPr>
              <w:t>馆员</w:t>
            </w:r>
          </w:p>
        </w:tc>
        <w:tc>
          <w:tcPr>
            <w:tcW w:w="2367" w:type="dxa"/>
            <w:tcBorders>
              <w:tr2bl w:val="single" w:sz="4" w:space="0" w:color="auto"/>
            </w:tcBorders>
            <w:vAlign w:val="center"/>
          </w:tcPr>
          <w:p w14:paraId="73C60562" w14:textId="77777777" w:rsidR="0012337D" w:rsidRPr="000D680C" w:rsidRDefault="0012337D" w:rsidP="000D680C">
            <w:pPr>
              <w:pStyle w:val="a3"/>
              <w:snapToGrid w:val="0"/>
              <w:spacing w:before="0" w:line="240" w:lineRule="auto"/>
              <w:ind w:left="0" w:firstLineChars="0" w:firstLine="0"/>
              <w:jc w:val="center"/>
              <w:rPr>
                <w:rFonts w:ascii="仿宋_GB2312" w:eastAsia="仿宋_GB2312"/>
                <w:sz w:val="21"/>
                <w:szCs w:val="21"/>
              </w:rPr>
            </w:pPr>
          </w:p>
        </w:tc>
        <w:tc>
          <w:tcPr>
            <w:tcW w:w="1693" w:type="dxa"/>
            <w:vAlign w:val="center"/>
          </w:tcPr>
          <w:p w14:paraId="0EC96D1A" w14:textId="3AC77E94" w:rsidR="0012337D" w:rsidRPr="000D680C" w:rsidRDefault="00236501" w:rsidP="000D680C">
            <w:pPr>
              <w:pStyle w:val="a3"/>
              <w:snapToGrid w:val="0"/>
              <w:spacing w:before="0" w:line="240" w:lineRule="auto"/>
              <w:ind w:left="0" w:firstLineChars="0" w:firstLine="0"/>
              <w:jc w:val="center"/>
              <w:rPr>
                <w:rFonts w:ascii="仿宋_GB2312" w:eastAsia="仿宋_GB2312"/>
                <w:sz w:val="21"/>
                <w:szCs w:val="21"/>
              </w:rPr>
            </w:pPr>
            <w:r>
              <w:rPr>
                <w:rFonts w:ascii="仿宋_GB2312" w:eastAsia="仿宋_GB2312" w:hint="eastAsia"/>
                <w:sz w:val="21"/>
                <w:szCs w:val="21"/>
              </w:rPr>
              <w:t>0</w:t>
            </w:r>
          </w:p>
        </w:tc>
      </w:tr>
    </w:tbl>
    <w:p w14:paraId="4744E6B6" w14:textId="77777777" w:rsidR="000B7DEA" w:rsidRPr="00B60FF6" w:rsidRDefault="006C6EEA" w:rsidP="00B60FF6">
      <w:pPr>
        <w:pStyle w:val="a3"/>
        <w:rPr>
          <w:rFonts w:ascii="仿宋_GB2312" w:eastAsia="仿宋_GB2312"/>
          <w:spacing w:val="4"/>
        </w:rPr>
      </w:pPr>
      <w:r w:rsidRPr="00B60FF6">
        <w:rPr>
          <w:rFonts w:ascii="仿宋_GB2312" w:eastAsia="仿宋_GB2312" w:hint="eastAsia"/>
        </w:rPr>
        <w:t>2.评审方式</w:t>
      </w:r>
    </w:p>
    <w:p w14:paraId="5BAAA16F" w14:textId="72FCA4B6" w:rsidR="000B7DEA" w:rsidRPr="00B60FF6" w:rsidRDefault="006C6EEA" w:rsidP="00B60FF6">
      <w:pPr>
        <w:pStyle w:val="a3"/>
        <w:rPr>
          <w:rFonts w:ascii="仿宋_GB2312" w:eastAsia="仿宋_GB2312"/>
        </w:rPr>
      </w:pPr>
      <w:r w:rsidRPr="00B60FF6">
        <w:rPr>
          <w:rFonts w:ascii="仿宋_GB2312" w:eastAsia="仿宋_GB2312" w:hint="eastAsia"/>
        </w:rPr>
        <w:t>评审制：“评审制”是指申报人满足学校规定的申报条件，按照学校规定程序参加职称评聘的制</w:t>
      </w:r>
      <w:r w:rsidR="00AF70BE">
        <w:rPr>
          <w:rFonts w:ascii="仿宋_GB2312" w:eastAsia="仿宋_GB2312" w:hint="eastAsia"/>
        </w:rPr>
        <w:t>度。</w:t>
      </w:r>
      <w:bookmarkStart w:id="0" w:name="_GoBack"/>
      <w:bookmarkEnd w:id="0"/>
    </w:p>
    <w:p w14:paraId="3BFFF93D" w14:textId="77777777" w:rsidR="000B7DEA" w:rsidRPr="00B60FF6" w:rsidRDefault="006C6EEA" w:rsidP="00B60FF6">
      <w:pPr>
        <w:pStyle w:val="a3"/>
        <w:tabs>
          <w:tab w:val="left" w:pos="1279"/>
          <w:tab w:val="left" w:pos="1917"/>
        </w:tabs>
        <w:adjustRightInd w:val="0"/>
        <w:snapToGrid w:val="0"/>
        <w:spacing w:before="0"/>
        <w:ind w:left="0"/>
        <w:rPr>
          <w:rFonts w:ascii="Times New Roman" w:eastAsia="黑体" w:hAnsi="Times New Roman"/>
        </w:rPr>
      </w:pPr>
      <w:r w:rsidRPr="00B60FF6">
        <w:rPr>
          <w:rFonts w:ascii="Times New Roman" w:eastAsia="黑体" w:hAnsi="Times New Roman" w:hint="eastAsia"/>
        </w:rPr>
        <w:t>二、组织机构</w:t>
      </w:r>
    </w:p>
    <w:p w14:paraId="660971CC" w14:textId="77777777" w:rsidR="000B7DEA" w:rsidRPr="00B60FF6" w:rsidRDefault="006C6EEA" w:rsidP="00B60FF6">
      <w:pPr>
        <w:pStyle w:val="a3"/>
        <w:rPr>
          <w:rFonts w:ascii="仿宋_GB2312" w:eastAsia="仿宋_GB2312"/>
        </w:rPr>
      </w:pPr>
      <w:r w:rsidRPr="00B60FF6">
        <w:rPr>
          <w:rFonts w:ascii="仿宋_GB2312" w:eastAsia="仿宋_GB2312" w:hint="eastAsia"/>
        </w:rPr>
        <w:t>职称评聘工作在学校职称改革和岗位聘任考核工作领导小组统一领导下实施。学校依托图书馆组建图书资料系列学科评议组。学科评议组由同行专家组成，原则上应具有高级专业技术职务。总人数不少于11人，应当是奇数，且不能为3的倍数，其中校外（馆外）委员人数不低于委员总人数的三分之一，校外委员人数不低于委员总人数的五分之一。</w:t>
      </w:r>
    </w:p>
    <w:p w14:paraId="135F9ABE" w14:textId="77777777" w:rsidR="000B7DEA" w:rsidRPr="00B60FF6" w:rsidRDefault="006C6EEA" w:rsidP="00B60FF6">
      <w:pPr>
        <w:pStyle w:val="a3"/>
        <w:rPr>
          <w:rFonts w:ascii="仿宋_GB2312" w:eastAsia="仿宋_GB2312"/>
        </w:rPr>
      </w:pPr>
      <w:r w:rsidRPr="00B60FF6">
        <w:rPr>
          <w:rFonts w:ascii="仿宋_GB2312" w:eastAsia="仿宋_GB2312" w:hint="eastAsia"/>
        </w:rPr>
        <w:lastRenderedPageBreak/>
        <w:t>图书馆成立职称评聘工作小组，负责本单位的评聘组织。职称评聘工作小组包括图书馆中层干部、科级干部、专业技术人员代表组成，具体如下：</w:t>
      </w:r>
    </w:p>
    <w:p w14:paraId="55C0399F" w14:textId="77777777" w:rsidR="000B7DEA" w:rsidRPr="00B60FF6" w:rsidRDefault="006C6EEA" w:rsidP="00B60FF6">
      <w:pPr>
        <w:pStyle w:val="a3"/>
        <w:rPr>
          <w:rFonts w:ascii="仿宋_GB2312" w:eastAsia="仿宋_GB2312"/>
        </w:rPr>
      </w:pPr>
      <w:r w:rsidRPr="00B60FF6">
        <w:rPr>
          <w:rFonts w:ascii="仿宋_GB2312" w:eastAsia="仿宋_GB2312" w:hint="eastAsia"/>
        </w:rPr>
        <w:t>图书馆职称评聘工作小组</w:t>
      </w:r>
    </w:p>
    <w:p w14:paraId="4A6F775B" w14:textId="33B5D3F7" w:rsidR="000B7DEA" w:rsidRPr="00B60FF6" w:rsidRDefault="006C6EEA" w:rsidP="00B60FF6">
      <w:pPr>
        <w:pStyle w:val="a3"/>
        <w:rPr>
          <w:rFonts w:ascii="仿宋_GB2312" w:eastAsia="仿宋_GB2312"/>
        </w:rPr>
      </w:pPr>
      <w:r w:rsidRPr="00B60FF6">
        <w:rPr>
          <w:rFonts w:ascii="仿宋_GB2312" w:eastAsia="仿宋_GB2312" w:hint="eastAsia"/>
        </w:rPr>
        <w:t>组  长：</w:t>
      </w:r>
      <w:r w:rsidR="00B60FF6" w:rsidRPr="00B60FF6">
        <w:rPr>
          <w:rFonts w:ascii="仿宋_GB2312" w:eastAsia="仿宋_GB2312" w:hint="eastAsia"/>
        </w:rPr>
        <w:t>杨树国</w:t>
      </w:r>
    </w:p>
    <w:p w14:paraId="3142BBCC" w14:textId="27CB38E0" w:rsidR="000B7DEA" w:rsidRPr="00B60FF6" w:rsidRDefault="006C6EEA" w:rsidP="00B60FF6">
      <w:pPr>
        <w:pStyle w:val="a3"/>
        <w:rPr>
          <w:rFonts w:ascii="仿宋_GB2312" w:eastAsia="仿宋_GB2312"/>
        </w:rPr>
      </w:pPr>
      <w:r w:rsidRPr="00B60FF6">
        <w:rPr>
          <w:rFonts w:ascii="仿宋_GB2312" w:eastAsia="仿宋_GB2312" w:hint="eastAsia"/>
        </w:rPr>
        <w:t>副组长：</w:t>
      </w:r>
      <w:r w:rsidR="00B60FF6" w:rsidRPr="00B60FF6">
        <w:rPr>
          <w:rFonts w:ascii="仿宋_GB2312" w:eastAsia="仿宋_GB2312" w:hint="eastAsia"/>
        </w:rPr>
        <w:t>胡乃平</w:t>
      </w:r>
    </w:p>
    <w:p w14:paraId="682B3D80" w14:textId="7E68DF4E" w:rsidR="000B7DEA" w:rsidRPr="00B60FF6" w:rsidRDefault="006C6EEA" w:rsidP="00B60FF6">
      <w:pPr>
        <w:pStyle w:val="a3"/>
        <w:rPr>
          <w:rFonts w:ascii="仿宋_GB2312" w:eastAsia="仿宋_GB2312"/>
        </w:rPr>
      </w:pPr>
      <w:r w:rsidRPr="00B60FF6">
        <w:rPr>
          <w:rFonts w:ascii="仿宋_GB2312" w:eastAsia="仿宋_GB2312" w:hint="eastAsia"/>
        </w:rPr>
        <w:t>成  员：</w:t>
      </w:r>
      <w:r w:rsidR="00B60FF6" w:rsidRPr="00B60FF6">
        <w:rPr>
          <w:rFonts w:ascii="仿宋_GB2312" w:eastAsia="仿宋_GB2312" w:hint="eastAsia"/>
        </w:rPr>
        <w:t>周晓英</w:t>
      </w:r>
      <w:r w:rsidRPr="00B60FF6">
        <w:rPr>
          <w:rFonts w:ascii="仿宋_GB2312" w:eastAsia="仿宋_GB2312" w:hint="eastAsia"/>
        </w:rPr>
        <w:t xml:space="preserve">  徐艳红  刘  波  </w:t>
      </w:r>
      <w:proofErr w:type="gramStart"/>
      <w:r w:rsidRPr="00B60FF6">
        <w:rPr>
          <w:rFonts w:ascii="仿宋_GB2312" w:eastAsia="仿宋_GB2312" w:hint="eastAsia"/>
        </w:rPr>
        <w:t>林艳凤</w:t>
      </w:r>
      <w:proofErr w:type="gramEnd"/>
      <w:r w:rsidRPr="00B60FF6">
        <w:rPr>
          <w:rFonts w:ascii="仿宋_GB2312" w:eastAsia="仿宋_GB2312" w:hint="eastAsia"/>
        </w:rPr>
        <w:t xml:space="preserve">  </w:t>
      </w:r>
      <w:r w:rsidR="00B60FF6" w:rsidRPr="00B60FF6">
        <w:rPr>
          <w:rFonts w:ascii="仿宋_GB2312" w:eastAsia="仿宋_GB2312" w:hint="eastAsia"/>
        </w:rPr>
        <w:t>李素萍</w:t>
      </w:r>
    </w:p>
    <w:p w14:paraId="5DE340C6" w14:textId="77777777" w:rsidR="000B7DEA" w:rsidRPr="00B60FF6" w:rsidRDefault="006C6EEA" w:rsidP="00B60FF6">
      <w:pPr>
        <w:pStyle w:val="a3"/>
        <w:rPr>
          <w:rFonts w:ascii="仿宋_GB2312" w:eastAsia="仿宋_GB2312"/>
        </w:rPr>
      </w:pPr>
      <w:r w:rsidRPr="00B60FF6">
        <w:rPr>
          <w:rFonts w:ascii="仿宋_GB2312" w:eastAsia="仿宋_GB2312" w:hint="eastAsia"/>
        </w:rPr>
        <w:t xml:space="preserve">审核员：陶  涛  张  </w:t>
      </w:r>
      <w:proofErr w:type="gramStart"/>
      <w:r w:rsidRPr="00B60FF6">
        <w:rPr>
          <w:rFonts w:ascii="仿宋_GB2312" w:eastAsia="仿宋_GB2312" w:hint="eastAsia"/>
        </w:rPr>
        <w:t>赫</w:t>
      </w:r>
      <w:proofErr w:type="gramEnd"/>
    </w:p>
    <w:p w14:paraId="7238CDA2" w14:textId="3417243F" w:rsidR="000B7DEA" w:rsidRPr="00B60FF6" w:rsidRDefault="006C6EEA" w:rsidP="00B60FF6">
      <w:pPr>
        <w:pStyle w:val="a3"/>
        <w:rPr>
          <w:rFonts w:ascii="仿宋_GB2312" w:eastAsia="仿宋_GB2312"/>
        </w:rPr>
      </w:pPr>
      <w:r w:rsidRPr="00B60FF6">
        <w:rPr>
          <w:rFonts w:ascii="仿宋_GB2312" w:eastAsia="仿宋_GB2312" w:hint="eastAsia"/>
        </w:rPr>
        <w:t>图书馆党</w:t>
      </w:r>
      <w:r w:rsidR="000D680C">
        <w:rPr>
          <w:rFonts w:ascii="仿宋_GB2312" w:eastAsia="仿宋_GB2312" w:hint="eastAsia"/>
        </w:rPr>
        <w:t>委</w:t>
      </w:r>
      <w:r w:rsidRPr="00B60FF6">
        <w:rPr>
          <w:rFonts w:ascii="仿宋_GB2312" w:eastAsia="仿宋_GB2312" w:hint="eastAsia"/>
        </w:rPr>
        <w:t>成立职称评聘工作监督小组，具体负责职称评聘工作的监督。人员组成如下：</w:t>
      </w:r>
    </w:p>
    <w:p w14:paraId="0835BAAA" w14:textId="77777777" w:rsidR="000B7DEA" w:rsidRPr="00B60FF6" w:rsidRDefault="006C6EEA" w:rsidP="00B60FF6">
      <w:pPr>
        <w:pStyle w:val="a3"/>
        <w:rPr>
          <w:rFonts w:ascii="仿宋_GB2312" w:eastAsia="仿宋_GB2312"/>
        </w:rPr>
      </w:pPr>
      <w:r w:rsidRPr="00B60FF6">
        <w:rPr>
          <w:rFonts w:ascii="仿宋_GB2312" w:eastAsia="仿宋_GB2312" w:hint="eastAsia"/>
        </w:rPr>
        <w:t>图书馆职称评聘工作监督小组</w:t>
      </w:r>
    </w:p>
    <w:p w14:paraId="1046B426" w14:textId="10B49A99" w:rsidR="000B7DEA" w:rsidRPr="00B60FF6" w:rsidRDefault="006C6EEA" w:rsidP="00B60FF6">
      <w:pPr>
        <w:pStyle w:val="a3"/>
        <w:rPr>
          <w:rFonts w:ascii="仿宋_GB2312" w:eastAsia="仿宋_GB2312"/>
        </w:rPr>
      </w:pPr>
      <w:r w:rsidRPr="00B60FF6">
        <w:rPr>
          <w:rFonts w:ascii="仿宋_GB2312" w:eastAsia="仿宋_GB2312" w:hint="eastAsia"/>
        </w:rPr>
        <w:t>组  长：</w:t>
      </w:r>
      <w:r w:rsidR="00B60FF6" w:rsidRPr="00B60FF6">
        <w:rPr>
          <w:rFonts w:ascii="仿宋_GB2312" w:eastAsia="仿宋_GB2312" w:hint="eastAsia"/>
        </w:rPr>
        <w:t xml:space="preserve">臧传永 </w:t>
      </w:r>
    </w:p>
    <w:p w14:paraId="719EC72A" w14:textId="14B7EA50" w:rsidR="000B7DEA" w:rsidRPr="00B60FF6" w:rsidRDefault="006C6EEA" w:rsidP="00B60FF6">
      <w:pPr>
        <w:pStyle w:val="a3"/>
        <w:rPr>
          <w:rFonts w:ascii="仿宋_GB2312" w:eastAsia="仿宋_GB2312"/>
        </w:rPr>
      </w:pPr>
      <w:r w:rsidRPr="00B60FF6">
        <w:rPr>
          <w:rFonts w:ascii="仿宋_GB2312" w:eastAsia="仿宋_GB2312" w:hint="eastAsia"/>
        </w:rPr>
        <w:t xml:space="preserve">成  员：陶涛  田慧  王美玲  张赫  </w:t>
      </w:r>
      <w:proofErr w:type="gramStart"/>
      <w:r w:rsidRPr="00B60FF6">
        <w:rPr>
          <w:rFonts w:ascii="仿宋_GB2312" w:eastAsia="仿宋_GB2312" w:hint="eastAsia"/>
        </w:rPr>
        <w:t>孙龙　况</w:t>
      </w:r>
      <w:proofErr w:type="gramEnd"/>
      <w:r w:rsidRPr="00B60FF6">
        <w:rPr>
          <w:rFonts w:ascii="仿宋_GB2312" w:eastAsia="仿宋_GB2312" w:hint="eastAsia"/>
        </w:rPr>
        <w:t>成睿</w:t>
      </w:r>
    </w:p>
    <w:p w14:paraId="734B79C3" w14:textId="77777777" w:rsidR="000B7DEA" w:rsidRPr="00B60FF6" w:rsidRDefault="006C6EEA" w:rsidP="00B60FF6">
      <w:pPr>
        <w:pStyle w:val="a3"/>
        <w:tabs>
          <w:tab w:val="left" w:pos="1279"/>
          <w:tab w:val="left" w:pos="1917"/>
        </w:tabs>
        <w:adjustRightInd w:val="0"/>
        <w:snapToGrid w:val="0"/>
        <w:spacing w:before="0"/>
        <w:ind w:left="0"/>
        <w:rPr>
          <w:rFonts w:ascii="仿宋_GB2312" w:eastAsia="仿宋_GB2312"/>
        </w:rPr>
      </w:pPr>
      <w:r w:rsidRPr="00B60FF6">
        <w:rPr>
          <w:rFonts w:ascii="Times New Roman" w:eastAsia="黑体" w:hAnsi="Times New Roman" w:hint="eastAsia"/>
        </w:rPr>
        <w:t>三、申报条件及要求</w:t>
      </w:r>
    </w:p>
    <w:p w14:paraId="318B1012" w14:textId="7C5B9C08" w:rsidR="000B7DEA" w:rsidRDefault="006C6EEA" w:rsidP="00B60FF6">
      <w:r w:rsidRPr="00B60FF6">
        <w:rPr>
          <w:rFonts w:hint="eastAsia"/>
        </w:rPr>
        <w:t>申报条件及要求详见《青岛科技大学2025-2028聘期图书资料系列职称评聘实施细则》（</w:t>
      </w:r>
      <w:proofErr w:type="gramStart"/>
      <w:r w:rsidRPr="00B60FF6">
        <w:rPr>
          <w:rFonts w:hint="eastAsia"/>
        </w:rPr>
        <w:t>青科图字</w:t>
      </w:r>
      <w:proofErr w:type="gramEnd"/>
      <w:r w:rsidRPr="00B60FF6">
        <w:rPr>
          <w:rFonts w:hint="eastAsia"/>
        </w:rPr>
        <w:t>〔2025〕3号）。</w:t>
      </w:r>
      <w:r w:rsidR="008C5EBD" w:rsidRPr="008C5EBD">
        <w:rPr>
          <w:rFonts w:hint="eastAsia"/>
        </w:rPr>
        <w:t>申报条件中相关节点</w:t>
      </w:r>
      <w:r w:rsidR="008C5EBD">
        <w:rPr>
          <w:rFonts w:hint="eastAsia"/>
        </w:rPr>
        <w:t>如下：</w:t>
      </w:r>
    </w:p>
    <w:p w14:paraId="21EE2CBD" w14:textId="77777777" w:rsidR="008C5EBD" w:rsidRPr="008C5EBD" w:rsidRDefault="008C5EBD" w:rsidP="008C5EBD">
      <w:r w:rsidRPr="008C5EBD">
        <w:rPr>
          <w:rFonts w:hint="eastAsia"/>
        </w:rPr>
        <w:t>1.青年教师年龄为 1985 年 11 月 1 日（含）以后出生。</w:t>
      </w:r>
    </w:p>
    <w:p w14:paraId="6205C018" w14:textId="6F27673F" w:rsidR="008C5EBD" w:rsidRPr="008C5EBD" w:rsidRDefault="008C5EBD" w:rsidP="008C5EBD">
      <w:r w:rsidRPr="008C5EBD">
        <w:rPr>
          <w:rFonts w:hint="eastAsia"/>
        </w:rPr>
        <w:t>2.2027 年 10 月 31 日（含）前达到国家延迟法定退休年龄的人员不再参加本次评聘。</w:t>
      </w:r>
    </w:p>
    <w:p w14:paraId="11A7539B" w14:textId="77777777" w:rsidR="008C5EBD" w:rsidRPr="008C5EBD" w:rsidRDefault="008C5EBD" w:rsidP="008C5EBD">
      <w:r w:rsidRPr="008C5EBD">
        <w:rPr>
          <w:rFonts w:hint="eastAsia"/>
        </w:rPr>
        <w:t>3.职称</w:t>
      </w:r>
      <w:proofErr w:type="gramStart"/>
      <w:r w:rsidRPr="008C5EBD">
        <w:rPr>
          <w:rFonts w:hint="eastAsia"/>
        </w:rPr>
        <w:t>评聘任</w:t>
      </w:r>
      <w:proofErr w:type="gramEnd"/>
      <w:r w:rsidRPr="008C5EBD">
        <w:rPr>
          <w:rFonts w:hint="eastAsia"/>
        </w:rPr>
        <w:t>现职年限计算截止时间为 2026 年 10 月 31 日。</w:t>
      </w:r>
    </w:p>
    <w:p w14:paraId="5B3F1096" w14:textId="77777777" w:rsidR="008C5EBD" w:rsidRPr="008C5EBD" w:rsidRDefault="008C5EBD" w:rsidP="008C5EBD">
      <w:r w:rsidRPr="008C5EBD">
        <w:rPr>
          <w:rFonts w:hint="eastAsia"/>
        </w:rPr>
        <w:t xml:space="preserve">4.本次申报业绩的取得时间截止到 2026 年 10 月 31 </w:t>
      </w:r>
      <w:r w:rsidRPr="008C5EBD">
        <w:rPr>
          <w:rFonts w:hint="eastAsia"/>
        </w:rPr>
        <w:lastRenderedPageBreak/>
        <w:t>日。</w:t>
      </w:r>
    </w:p>
    <w:p w14:paraId="7708EFBD" w14:textId="61CB2B94" w:rsidR="008C5EBD" w:rsidRPr="00B60FF6" w:rsidRDefault="008C5EBD" w:rsidP="008C5EBD">
      <w:r w:rsidRPr="008C5EBD">
        <w:rPr>
          <w:rFonts w:hint="eastAsia"/>
        </w:rPr>
        <w:t>5.业绩分值按《青岛科技大学教科研（含学科竞赛）工作业绩评价办法》（青科大字〔2024〕66 号）认定。</w:t>
      </w:r>
    </w:p>
    <w:p w14:paraId="3EF46179" w14:textId="77777777" w:rsidR="000B7DEA" w:rsidRPr="00B60FF6" w:rsidRDefault="006C6EEA" w:rsidP="00B60FF6">
      <w:pPr>
        <w:pStyle w:val="a3"/>
        <w:tabs>
          <w:tab w:val="left" w:pos="1279"/>
          <w:tab w:val="left" w:pos="1917"/>
        </w:tabs>
        <w:adjustRightInd w:val="0"/>
        <w:snapToGrid w:val="0"/>
        <w:spacing w:before="0"/>
        <w:ind w:left="0"/>
        <w:rPr>
          <w:rFonts w:ascii="Times New Roman" w:eastAsia="黑体" w:hAnsi="Times New Roman"/>
        </w:rPr>
      </w:pPr>
      <w:r w:rsidRPr="00B60FF6">
        <w:rPr>
          <w:rFonts w:ascii="Times New Roman" w:eastAsia="黑体" w:hAnsi="Times New Roman" w:hint="eastAsia"/>
        </w:rPr>
        <w:t>四、聘期及目标任务</w:t>
      </w:r>
    </w:p>
    <w:p w14:paraId="404C3E1E" w14:textId="77777777" w:rsidR="000B7DEA" w:rsidRPr="00B60FF6" w:rsidRDefault="006C6EEA" w:rsidP="00B60FF6">
      <w:pPr>
        <w:pStyle w:val="a3"/>
        <w:rPr>
          <w:rFonts w:ascii="仿宋_GB2312" w:eastAsia="仿宋_GB2312"/>
        </w:rPr>
      </w:pPr>
      <w:r w:rsidRPr="00B60FF6">
        <w:rPr>
          <w:rFonts w:ascii="仿宋_GB2312" w:eastAsia="仿宋_GB2312" w:hint="eastAsia"/>
        </w:rPr>
        <w:t>为推动“职称”与“岗位”的有机统一，职称评聘通过人员须办理相关手续，到申报职称岗位所在单位上岗。</w:t>
      </w:r>
    </w:p>
    <w:p w14:paraId="47F7D299"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（一）聘期</w:t>
      </w:r>
    </w:p>
    <w:p w14:paraId="09571F49" w14:textId="77777777" w:rsidR="000B7DEA" w:rsidRPr="00B60FF6" w:rsidRDefault="006C6EEA" w:rsidP="00B60FF6">
      <w:pPr>
        <w:pStyle w:val="a3"/>
        <w:rPr>
          <w:rFonts w:ascii="仿宋_GB2312" w:eastAsia="仿宋_GB2312"/>
        </w:rPr>
      </w:pPr>
      <w:r w:rsidRPr="00B60FF6">
        <w:rPr>
          <w:rFonts w:ascii="仿宋_GB2312" w:eastAsia="仿宋_GB2312" w:hint="eastAsia"/>
        </w:rPr>
        <w:t>按照“以岗定职、岗变职变”的原则，职称晋升后，学校对所晋升职称实行聘期管理。</w:t>
      </w:r>
    </w:p>
    <w:p w14:paraId="6E57F5FA"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（二）聘期目标任务</w:t>
      </w:r>
    </w:p>
    <w:p w14:paraId="3F847C72" w14:textId="77777777" w:rsidR="000B7DEA" w:rsidRPr="00B60FF6" w:rsidRDefault="006C6EEA" w:rsidP="00B60FF6">
      <w:pPr>
        <w:pStyle w:val="a3"/>
        <w:rPr>
          <w:rFonts w:ascii="仿宋_GB2312" w:eastAsia="仿宋_GB2312"/>
        </w:rPr>
      </w:pPr>
      <w:r w:rsidRPr="00B60FF6">
        <w:rPr>
          <w:rFonts w:ascii="仿宋_GB2312" w:eastAsia="仿宋_GB2312" w:hint="eastAsia"/>
        </w:rPr>
        <w:t>职称评聘通过人员受聘于相应职称系列、类型、层次最低等级岗位，须按要求完成相应岗位聘期目标任务。</w:t>
      </w:r>
    </w:p>
    <w:p w14:paraId="58A6E85F" w14:textId="77777777" w:rsidR="000B7DEA" w:rsidRPr="00B60FF6" w:rsidRDefault="006C6EEA" w:rsidP="00B60FF6">
      <w:pPr>
        <w:pStyle w:val="a3"/>
        <w:rPr>
          <w:rFonts w:ascii="仿宋_GB2312" w:eastAsia="仿宋_GB2312"/>
          <w:spacing w:val="5"/>
        </w:rPr>
      </w:pPr>
      <w:r w:rsidRPr="00B60FF6">
        <w:rPr>
          <w:rFonts w:ascii="仿宋_GB2312" w:eastAsia="仿宋_GB2312" w:hint="eastAsia"/>
        </w:rPr>
        <w:t>为进一步强化职称评聘与聘期考核的正向激励作用，持续完善分类考核评价体系，推动评价标准从数量导向</w:t>
      </w:r>
      <w:proofErr w:type="gramStart"/>
      <w:r w:rsidRPr="00B60FF6">
        <w:rPr>
          <w:rFonts w:ascii="仿宋_GB2312" w:eastAsia="仿宋_GB2312" w:hint="eastAsia"/>
        </w:rPr>
        <w:t>向</w:t>
      </w:r>
      <w:proofErr w:type="gramEnd"/>
      <w:r w:rsidRPr="00B60FF6">
        <w:rPr>
          <w:rFonts w:ascii="仿宋_GB2312" w:eastAsia="仿宋_GB2312" w:hint="eastAsia"/>
        </w:rPr>
        <w:t>质量贡献转变，根据学校有关会议精神和安排部署，推动聘期目标任务不低于职称晋升门槛条件改革，新人新办法、老人老办法，2027年学校将修订职称评聘标准，研究制定职称评聘通过后的首聘期目标任务，2026年新晋升职称人员首聘期“专业技术岗位目标任务”将按照2027年新政策执行并签订岗位目标任务书。</w:t>
      </w:r>
    </w:p>
    <w:p w14:paraId="162D5EE1" w14:textId="77777777" w:rsidR="000B7DEA" w:rsidRPr="00B60FF6" w:rsidRDefault="006C6EEA" w:rsidP="00B60FF6">
      <w:pPr>
        <w:pStyle w:val="a3"/>
        <w:tabs>
          <w:tab w:val="left" w:pos="1279"/>
          <w:tab w:val="left" w:pos="1917"/>
        </w:tabs>
        <w:adjustRightInd w:val="0"/>
        <w:snapToGrid w:val="0"/>
        <w:spacing w:before="0"/>
        <w:ind w:left="0"/>
        <w:rPr>
          <w:rFonts w:ascii="仿宋_GB2312" w:eastAsia="仿宋_GB2312"/>
        </w:rPr>
      </w:pPr>
      <w:r w:rsidRPr="00B60FF6">
        <w:rPr>
          <w:rFonts w:ascii="Times New Roman" w:eastAsia="黑体" w:hAnsi="Times New Roman" w:hint="eastAsia"/>
        </w:rPr>
        <w:t>五、评聘程序及时间安排</w:t>
      </w:r>
    </w:p>
    <w:p w14:paraId="659D9376"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（一）个人申报</w:t>
      </w:r>
    </w:p>
    <w:p w14:paraId="692EF8C5" w14:textId="77777777" w:rsidR="000B7DEA" w:rsidRPr="00B60FF6" w:rsidRDefault="006C6EEA" w:rsidP="00B60FF6">
      <w:pPr>
        <w:pStyle w:val="a3"/>
        <w:rPr>
          <w:rFonts w:ascii="仿宋_GB2312" w:eastAsia="仿宋_GB2312"/>
        </w:rPr>
      </w:pPr>
      <w:r w:rsidRPr="00B60FF6">
        <w:rPr>
          <w:rFonts w:ascii="仿宋_GB2312" w:eastAsia="仿宋_GB2312" w:hint="eastAsia"/>
        </w:rPr>
        <w:t>11月1日-11月8日，符合“申报条件及要求”的申报人</w:t>
      </w:r>
      <w:r w:rsidRPr="00B60FF6">
        <w:rPr>
          <w:rFonts w:ascii="仿宋_GB2312" w:eastAsia="仿宋_GB2312" w:hint="eastAsia"/>
        </w:rPr>
        <w:lastRenderedPageBreak/>
        <w:t>员，登录青岛科技大学人力资源管理服务平台（http://rs.qust.edu.cn/）进行申报，提交前请认真查看自己的业绩是否详实、准确，提交即视同申报人员确定申报并</w:t>
      </w:r>
      <w:proofErr w:type="gramStart"/>
      <w:r w:rsidRPr="00B60FF6">
        <w:rPr>
          <w:rFonts w:ascii="仿宋_GB2312" w:eastAsia="仿宋_GB2312" w:hint="eastAsia"/>
        </w:rPr>
        <w:t>作出</w:t>
      </w:r>
      <w:proofErr w:type="gramEnd"/>
      <w:r w:rsidRPr="00B60FF6">
        <w:rPr>
          <w:rFonts w:ascii="仿宋_GB2312" w:eastAsia="仿宋_GB2312" w:hint="eastAsia"/>
        </w:rPr>
        <w:t>诚信承诺，逾期系统关闭，不再接受申报。同时，申报人员需打印签署《申报承诺书》（附件1），上交图书馆存档。</w:t>
      </w:r>
    </w:p>
    <w:p w14:paraId="4A0A94C7"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（二）材料、资格审核</w:t>
      </w:r>
    </w:p>
    <w:p w14:paraId="12FA6FC3" w14:textId="77777777" w:rsidR="000B7DEA" w:rsidRPr="00B60FF6" w:rsidRDefault="006C6EEA" w:rsidP="00B60FF6">
      <w:r w:rsidRPr="00B60FF6">
        <w:rPr>
          <w:rFonts w:hint="eastAsia"/>
        </w:rPr>
        <w:t>11月9日-11月11日，图书馆对申报人员的材料及申报资格进行审核。图书馆推荐一名有经验的审核专家负责对申报人员业绩材料是否符合填报要求、业绩是否达到门槛条件以及申报人员是否符合申报资格等进行审核，同时对申报人员业绩材料是否符合评聘有关政策进行指导，详细填写退回修改意见，便于申报人员进行修改完善。图书馆将对申报人员的业绩材料送校外同行专家审定是否符合图书资料系列专业要求。在审核阶段，申报人员可以对不符合要求的业绩进行修改完善。</w:t>
      </w:r>
    </w:p>
    <w:p w14:paraId="2C9E3AAC" w14:textId="77777777" w:rsidR="000B7DEA" w:rsidRPr="00B60FF6" w:rsidRDefault="006C6EEA" w:rsidP="00B60FF6">
      <w:r w:rsidRPr="00B60FF6">
        <w:rPr>
          <w:rFonts w:hint="eastAsia"/>
        </w:rPr>
        <w:t>申报会计、审计、工程技术（以考代评）、图书资料、档案、出版、卫生技术系列的，由财务处、审计处、</w:t>
      </w:r>
      <w:proofErr w:type="gramStart"/>
      <w:r w:rsidRPr="00B60FF6">
        <w:rPr>
          <w:rFonts w:hint="eastAsia"/>
        </w:rPr>
        <w:t>网信办</w:t>
      </w:r>
      <w:proofErr w:type="gramEnd"/>
      <w:r w:rsidRPr="00B60FF6">
        <w:rPr>
          <w:rFonts w:hint="eastAsia"/>
        </w:rPr>
        <w:t>、图书馆、档案馆、学报（校报）、校医院分别负责材料及申报资格审核；申报专职科研职称的，材料及申报资格审核由科技处及人文社科处审核；申报技术运营转化服务专业职称的，材料及申报资格审核由科技处审核。</w:t>
      </w:r>
    </w:p>
    <w:p w14:paraId="4D3DA01E"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（三）材料、资格审核结果公示</w:t>
      </w:r>
    </w:p>
    <w:p w14:paraId="50346B40" w14:textId="77777777" w:rsidR="000B7DEA" w:rsidRPr="00B60FF6" w:rsidRDefault="006C6EEA" w:rsidP="00B60FF6">
      <w:r w:rsidRPr="00B60FF6">
        <w:rPr>
          <w:rFonts w:hint="eastAsia"/>
        </w:rPr>
        <w:t>11月12日-11月18日，图书馆将材料、资格审核通过人员的申报材料公示5个工作日，接受教职工的监督。图书馆将认</w:t>
      </w:r>
      <w:r w:rsidRPr="00B60FF6">
        <w:rPr>
          <w:rFonts w:hint="eastAsia"/>
        </w:rPr>
        <w:lastRenderedPageBreak/>
        <w:t>真核查公示期间收到的举报和投诉意见，及时根据核查情况修改审核结果。</w:t>
      </w:r>
    </w:p>
    <w:p w14:paraId="0603539D" w14:textId="77777777" w:rsidR="000B7DEA" w:rsidRPr="00B60FF6" w:rsidRDefault="006C6EEA" w:rsidP="00B60FF6">
      <w:r w:rsidRPr="00B60FF6">
        <w:rPr>
          <w:rFonts w:hint="eastAsia"/>
          <w:lang w:bidi="ar"/>
        </w:rPr>
        <w:t>公示期结束后，图书馆召开相关会议，研究在个人申报、材料审核和公示过程中出现的特殊问题，并形成《图书馆职称评聘申报材料、资格审议报告》，于11月18日提交人事处。</w:t>
      </w:r>
    </w:p>
    <w:p w14:paraId="48AB6DF3"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（四）考核组考核</w:t>
      </w:r>
    </w:p>
    <w:p w14:paraId="73A5DACA" w14:textId="77777777" w:rsidR="000B7DEA" w:rsidRPr="00B60FF6" w:rsidRDefault="006C6EEA" w:rsidP="00B60FF6">
      <w:r w:rsidRPr="00B60FF6">
        <w:rPr>
          <w:rFonts w:hint="eastAsia"/>
        </w:rPr>
        <w:t>11月19日-11月22日，人事处组织考核组对资格审核通过人员进行考核，提出考核意见并反馈各单位。</w:t>
      </w:r>
    </w:p>
    <w:p w14:paraId="3CC77D94"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（五）校外同行专家评审（以下简称外审）</w:t>
      </w:r>
    </w:p>
    <w:p w14:paraId="4C297CE4" w14:textId="44DFCFBA" w:rsidR="000B7DEA" w:rsidRPr="00B60FF6" w:rsidRDefault="006C6EEA" w:rsidP="00B60FF6">
      <w:r w:rsidRPr="00B60FF6">
        <w:rPr>
          <w:rFonts w:hint="eastAsia"/>
        </w:rPr>
        <w:t>11月23日-11月29日，组织</w:t>
      </w:r>
      <w:r w:rsidR="00B67736">
        <w:rPr>
          <w:rFonts w:hint="eastAsia"/>
        </w:rPr>
        <w:t>正高级</w:t>
      </w:r>
      <w:r w:rsidRPr="00B60FF6">
        <w:rPr>
          <w:rFonts w:hint="eastAsia"/>
        </w:rPr>
        <w:t>职称申报人员的外审工作，每位申报人员只能提交5件代表作送审。外</w:t>
      </w:r>
      <w:proofErr w:type="gramStart"/>
      <w:r w:rsidRPr="00B60FF6">
        <w:rPr>
          <w:rFonts w:hint="eastAsia"/>
        </w:rPr>
        <w:t>审专家</w:t>
      </w:r>
      <w:proofErr w:type="gramEnd"/>
      <w:r w:rsidRPr="00B60FF6">
        <w:rPr>
          <w:rFonts w:hint="eastAsia"/>
        </w:rPr>
        <w:t>三人，评价意见分为：A.优先推荐  B.同意推荐  C.不同意推荐。三位专家的评价意见中有1个及以上C视为不通过。</w:t>
      </w:r>
      <w:proofErr w:type="gramStart"/>
      <w:r w:rsidRPr="00B60FF6">
        <w:rPr>
          <w:rFonts w:hint="eastAsia"/>
        </w:rPr>
        <w:t>外审不通过</w:t>
      </w:r>
      <w:proofErr w:type="gramEnd"/>
      <w:r w:rsidRPr="00B60FF6">
        <w:rPr>
          <w:rFonts w:hint="eastAsia"/>
        </w:rPr>
        <w:t>的，不再组织复议。</w:t>
      </w:r>
    </w:p>
    <w:p w14:paraId="6EA926C5"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（六）学科评议组评议</w:t>
      </w:r>
    </w:p>
    <w:p w14:paraId="6A413BA4" w14:textId="77777777" w:rsidR="000B7DEA" w:rsidRPr="00B60FF6" w:rsidRDefault="006C6EEA" w:rsidP="00B60FF6">
      <w:r w:rsidRPr="00B60FF6">
        <w:rPr>
          <w:rFonts w:hint="eastAsia"/>
        </w:rPr>
        <w:t>11月30日-12月13日，学科评议组组织评议，并将评议、推荐结果进行公示，公示期不少于5个工作日。</w:t>
      </w:r>
    </w:p>
    <w:p w14:paraId="6399E7F4" w14:textId="77777777" w:rsidR="000B7DEA" w:rsidRPr="00B60FF6" w:rsidRDefault="006C6EEA" w:rsidP="00B60FF6">
      <w:r w:rsidRPr="00B60FF6">
        <w:rPr>
          <w:rFonts w:hint="eastAsia"/>
          <w:lang w:bidi="ar"/>
        </w:rPr>
        <w:t>公示期结束后，将《图书馆职称评聘学科评议组评议结果》《图书馆职称评聘学科评议组工作报告》报送人事处，并在青岛科技大学人力资源管理服务平台系统内填写评议意见（评语及位次）。</w:t>
      </w:r>
    </w:p>
    <w:p w14:paraId="226472A1"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（七）确定拟聘用人选</w:t>
      </w:r>
    </w:p>
    <w:p w14:paraId="028E4F0D" w14:textId="77777777" w:rsidR="000B7DEA" w:rsidRPr="00B60FF6" w:rsidRDefault="006C6EEA" w:rsidP="00B60FF6">
      <w:r w:rsidRPr="00B60FF6">
        <w:rPr>
          <w:rFonts w:hint="eastAsia"/>
        </w:rPr>
        <w:t>学校</w:t>
      </w:r>
      <w:proofErr w:type="gramStart"/>
      <w:r w:rsidRPr="00B60FF6">
        <w:rPr>
          <w:rFonts w:hint="eastAsia"/>
        </w:rPr>
        <w:t>召开聘委会</w:t>
      </w:r>
      <w:proofErr w:type="gramEnd"/>
      <w:r w:rsidRPr="00B60FF6">
        <w:rPr>
          <w:rFonts w:hint="eastAsia"/>
        </w:rPr>
        <w:t>会议，依据学科评议组的评议意见，结合</w:t>
      </w:r>
      <w:r w:rsidRPr="00B60FF6">
        <w:rPr>
          <w:rFonts w:hint="eastAsia"/>
        </w:rPr>
        <w:lastRenderedPageBreak/>
        <w:t>岗位职责任务，</w:t>
      </w:r>
      <w:proofErr w:type="gramStart"/>
      <w:r w:rsidRPr="00B60FF6">
        <w:rPr>
          <w:rFonts w:hint="eastAsia"/>
        </w:rPr>
        <w:t>经小组</w:t>
      </w:r>
      <w:proofErr w:type="gramEnd"/>
      <w:r w:rsidRPr="00B60FF6">
        <w:rPr>
          <w:rFonts w:hint="eastAsia"/>
        </w:rPr>
        <w:t>成员三分之二以上通过，形成拟聘意见，并公示5个工作日。具体时间根据前期工作开展情况确定，另行通知。</w:t>
      </w:r>
    </w:p>
    <w:p w14:paraId="287B60EB"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（八）聘用</w:t>
      </w:r>
    </w:p>
    <w:p w14:paraId="2041DDE2" w14:textId="77777777" w:rsidR="000B7DEA" w:rsidRPr="00B60FF6" w:rsidRDefault="006C6EEA" w:rsidP="00B60FF6">
      <w:r w:rsidRPr="00B60FF6">
        <w:rPr>
          <w:rFonts w:hint="eastAsia"/>
        </w:rPr>
        <w:t>学校会议研究确定聘用人员，并发文公布，办理聘用手续。具体时间根据前期工作开展情况确定。</w:t>
      </w:r>
    </w:p>
    <w:p w14:paraId="19E9EEA9" w14:textId="77777777" w:rsidR="000B7DEA" w:rsidRPr="000D680C" w:rsidRDefault="006C6EEA" w:rsidP="000D680C">
      <w:pPr>
        <w:pStyle w:val="a3"/>
        <w:tabs>
          <w:tab w:val="left" w:pos="1279"/>
          <w:tab w:val="left" w:pos="1917"/>
        </w:tabs>
        <w:adjustRightInd w:val="0"/>
        <w:snapToGrid w:val="0"/>
        <w:spacing w:before="0"/>
        <w:ind w:left="0"/>
        <w:rPr>
          <w:rFonts w:ascii="Times New Roman" w:eastAsia="楷体_GB2312" w:hAnsi="Times New Roman"/>
        </w:rPr>
      </w:pPr>
      <w:r w:rsidRPr="000D680C">
        <w:rPr>
          <w:rFonts w:ascii="Times New Roman" w:eastAsia="楷体_GB2312" w:hAnsi="Times New Roman" w:hint="eastAsia"/>
        </w:rPr>
        <w:t>（九）材料归档</w:t>
      </w:r>
    </w:p>
    <w:p w14:paraId="3E758EC7" w14:textId="77777777" w:rsidR="000B7DEA" w:rsidRPr="00B60FF6" w:rsidRDefault="006C6EEA" w:rsidP="00B60FF6">
      <w:r w:rsidRPr="00B60FF6">
        <w:rPr>
          <w:rFonts w:hint="eastAsia"/>
        </w:rPr>
        <w:t>图书馆在职称评聘过程中形成的有关档案材料应留存至少10年。具体归档时间根据前期工作开展情况确定。</w:t>
      </w:r>
    </w:p>
    <w:p w14:paraId="3EF349C6" w14:textId="77777777" w:rsidR="000B7DEA" w:rsidRPr="00B60FF6" w:rsidRDefault="006C6EEA" w:rsidP="00B60FF6">
      <w:pPr>
        <w:pStyle w:val="a3"/>
        <w:tabs>
          <w:tab w:val="left" w:pos="1279"/>
          <w:tab w:val="left" w:pos="1917"/>
        </w:tabs>
        <w:adjustRightInd w:val="0"/>
        <w:snapToGrid w:val="0"/>
        <w:spacing w:before="0"/>
        <w:ind w:left="0"/>
        <w:rPr>
          <w:rFonts w:ascii="Times New Roman" w:eastAsia="黑体" w:hAnsi="Times New Roman"/>
        </w:rPr>
      </w:pPr>
      <w:r w:rsidRPr="00B60FF6">
        <w:rPr>
          <w:rFonts w:ascii="Times New Roman" w:eastAsia="黑体" w:hAnsi="Times New Roman" w:hint="eastAsia"/>
        </w:rPr>
        <w:t>六、工作及纪律要求</w:t>
      </w:r>
    </w:p>
    <w:p w14:paraId="166216D6" w14:textId="77777777" w:rsidR="000B7DEA" w:rsidRPr="00B60FF6" w:rsidRDefault="006C6EEA" w:rsidP="00B60FF6">
      <w:r w:rsidRPr="00B60FF6">
        <w:rPr>
          <w:rFonts w:hint="eastAsia"/>
        </w:rPr>
        <w:t>（一）申报人应自觉遵守国家和学校的有关纪律规定，严禁向各级各系列组织机构打招呼、赠送礼品、礼金、有价证券、支付凭证等以及安排宴请、旅游、健身、娱乐等活动。违反上述规定的，一经查实，取消参评资格。</w:t>
      </w:r>
    </w:p>
    <w:p w14:paraId="4C12C46B" w14:textId="77777777" w:rsidR="000B7DEA" w:rsidRPr="00B60FF6" w:rsidRDefault="006C6EEA" w:rsidP="00B60FF6">
      <w:r w:rsidRPr="00B60FF6">
        <w:rPr>
          <w:rFonts w:hint="eastAsia"/>
        </w:rPr>
        <w:t>（二）申报人须对本人申报信息的真实性和规范性负责。学校对通过弄虚作假、暗箱操作等违纪违规行为取得参评资格的申报人，取消五年参评资格。</w:t>
      </w:r>
    </w:p>
    <w:p w14:paraId="07060AF3" w14:textId="77777777" w:rsidR="000B7DEA" w:rsidRPr="00B60FF6" w:rsidRDefault="006C6EEA" w:rsidP="00B60FF6">
      <w:r w:rsidRPr="00B60FF6">
        <w:rPr>
          <w:rFonts w:hint="eastAsia"/>
        </w:rPr>
        <w:t>（三）申报人对涉密的信息和材料，应按国家有关规定做好保密技术处理。</w:t>
      </w:r>
    </w:p>
    <w:p w14:paraId="0DDECA19" w14:textId="77777777" w:rsidR="000B7DEA" w:rsidRPr="00B60FF6" w:rsidRDefault="006C6EEA" w:rsidP="00B60FF6">
      <w:r w:rsidRPr="00B60FF6">
        <w:rPr>
          <w:rFonts w:hint="eastAsia"/>
        </w:rPr>
        <w:t>（四）申报人经学校师德建设领导小组认定具有师德失范行为或经学校学术委员会认定构成学术不端行为的，至少三年内不得申报。</w:t>
      </w:r>
    </w:p>
    <w:p w14:paraId="36FBCEF0" w14:textId="77777777" w:rsidR="000B7DEA" w:rsidRPr="00B60FF6" w:rsidRDefault="006C6EEA" w:rsidP="00B60FF6">
      <w:r w:rsidRPr="00B60FF6">
        <w:rPr>
          <w:rFonts w:hint="eastAsia"/>
        </w:rPr>
        <w:t>（五）违反上述纪律要求通过评聘的，撤销其已聘职称，</w:t>
      </w:r>
      <w:r w:rsidRPr="00B60FF6">
        <w:rPr>
          <w:rFonts w:hint="eastAsia"/>
        </w:rPr>
        <w:lastRenderedPageBreak/>
        <w:t>并追回多得薪酬等。</w:t>
      </w:r>
    </w:p>
    <w:p w14:paraId="753EAD51" w14:textId="77777777" w:rsidR="000B7DEA" w:rsidRPr="00B60FF6" w:rsidRDefault="006C6EEA" w:rsidP="00B60FF6">
      <w:r w:rsidRPr="00B60FF6">
        <w:rPr>
          <w:rFonts w:hint="eastAsia"/>
        </w:rPr>
        <w:t>（六）图书馆各组织机构委员应自觉遵守国家和学校的有关纪律规定，严禁收受申报人礼品、礼金、有价证券、支付凭证等，严禁接受申报人宴请以及旅游、健身、娱乐等活动安排。违反上述规定的，一经查实，取消评委资格并给予相应的纪律处分。</w:t>
      </w:r>
    </w:p>
    <w:p w14:paraId="008BFE5B" w14:textId="77777777" w:rsidR="000B7DEA" w:rsidRPr="00B60FF6" w:rsidRDefault="006C6EEA" w:rsidP="00B60FF6">
      <w:r w:rsidRPr="00B60FF6">
        <w:rPr>
          <w:rFonts w:hint="eastAsia"/>
        </w:rPr>
        <w:t>（七）图书馆各组织机构的组建应严格按照《事业单位人事管理回避规定》（</w:t>
      </w:r>
      <w:proofErr w:type="gramStart"/>
      <w:r w:rsidRPr="00B60FF6">
        <w:rPr>
          <w:rFonts w:hint="eastAsia"/>
        </w:rPr>
        <w:t>人社部规</w:t>
      </w:r>
      <w:proofErr w:type="gramEnd"/>
      <w:r w:rsidRPr="00B60FF6">
        <w:rPr>
          <w:rFonts w:hint="eastAsia"/>
        </w:rPr>
        <w:t>〔2019〕1号）要求回避。</w:t>
      </w:r>
    </w:p>
    <w:p w14:paraId="15A99B57" w14:textId="77777777" w:rsidR="000B7DEA" w:rsidRPr="00B60FF6" w:rsidRDefault="006C6EEA" w:rsidP="00B60FF6">
      <w:r w:rsidRPr="00B60FF6">
        <w:rPr>
          <w:rFonts w:hint="eastAsia"/>
        </w:rPr>
        <w:t>（八）图书馆要高度重视评聘工作，认真分析研究教职工现状，结合学科专业发展目标，周密安排，及时研究解决问题和矛盾，切实履职，稳步推进。</w:t>
      </w:r>
    </w:p>
    <w:p w14:paraId="26B90783" w14:textId="77777777" w:rsidR="000B7DEA" w:rsidRPr="00B60FF6" w:rsidRDefault="006C6EEA" w:rsidP="00B60FF6">
      <w:r w:rsidRPr="00B60FF6">
        <w:rPr>
          <w:rFonts w:hint="eastAsia"/>
        </w:rPr>
        <w:t>（九）图书馆要按照学校总体要求，认真做好职称评聘工作，确保标准公开、程序公平、结果公正；要编制科学规范的具体工作方案，规范程序，严格公示制度，接受教职工监督。</w:t>
      </w:r>
    </w:p>
    <w:p w14:paraId="236206B1" w14:textId="77777777" w:rsidR="000B7DEA" w:rsidRPr="00B60FF6" w:rsidRDefault="006C6EEA" w:rsidP="00B60FF6">
      <w:r w:rsidRPr="00B60FF6">
        <w:rPr>
          <w:rFonts w:hint="eastAsia"/>
        </w:rPr>
        <w:t>（十）图书馆各组织机构成员，必须以严肃、认真、客观、公正的态度参加评审评议，严禁在评议过程中营私舞弊、假公济私、说情串通及其他违纪事件发生。</w:t>
      </w:r>
    </w:p>
    <w:p w14:paraId="02A78B2F" w14:textId="77777777" w:rsidR="000B7DEA" w:rsidRPr="00B60FF6" w:rsidRDefault="006C6EEA" w:rsidP="00B60FF6">
      <w:pPr>
        <w:pStyle w:val="a3"/>
        <w:tabs>
          <w:tab w:val="left" w:pos="1279"/>
          <w:tab w:val="left" w:pos="1917"/>
        </w:tabs>
        <w:adjustRightInd w:val="0"/>
        <w:snapToGrid w:val="0"/>
        <w:spacing w:before="0"/>
        <w:ind w:left="0"/>
        <w:rPr>
          <w:rFonts w:ascii="仿宋_GB2312" w:eastAsia="仿宋_GB2312"/>
        </w:rPr>
      </w:pPr>
      <w:r w:rsidRPr="00B60FF6">
        <w:rPr>
          <w:rFonts w:ascii="Times New Roman" w:eastAsia="黑体" w:hAnsi="Times New Roman" w:hint="eastAsia"/>
        </w:rPr>
        <w:t>七、监督管理</w:t>
      </w:r>
    </w:p>
    <w:p w14:paraId="709341DB" w14:textId="77777777" w:rsidR="000B7DEA" w:rsidRPr="00B60FF6" w:rsidRDefault="006C6EEA" w:rsidP="00B60FF6">
      <w:r w:rsidRPr="00B60FF6">
        <w:rPr>
          <w:rFonts w:hint="eastAsia"/>
        </w:rPr>
        <w:t>（一）学校和图书馆建立健全职称评聘工作的监督机制，防范和纠正不正之风，维护教师的合法权益，确保工作的公正性和透明度。要建立健全信息公开公示制度，及时公布职称评聘工作的相关信息和结果，接受广大师生的监督。</w:t>
      </w:r>
    </w:p>
    <w:p w14:paraId="5C526476" w14:textId="77777777" w:rsidR="000B7DEA" w:rsidRPr="00B60FF6" w:rsidRDefault="006C6EEA" w:rsidP="00B60FF6">
      <w:r w:rsidRPr="00B60FF6">
        <w:rPr>
          <w:rFonts w:hint="eastAsia"/>
        </w:rPr>
        <w:t>（二）职称评聘工作中存在问题的，原则上向图书馆反映，</w:t>
      </w:r>
      <w:r w:rsidRPr="00B60FF6">
        <w:rPr>
          <w:rFonts w:hint="eastAsia"/>
        </w:rPr>
        <w:lastRenderedPageBreak/>
        <w:t>图书馆解答不了或涉及图书馆本身的问题，向学校职称改革和岗位聘任考核工作领导小组办公室（人事处）反映，涉及违纪的，向学校纪检监察机关反映。凡经查实违反相关规定的，评聘结果作废。</w:t>
      </w:r>
    </w:p>
    <w:p w14:paraId="5FE4D968" w14:textId="77777777" w:rsidR="000B7DEA" w:rsidRPr="00B60FF6" w:rsidRDefault="006C6EEA" w:rsidP="00B60FF6">
      <w:r w:rsidRPr="00B60FF6">
        <w:rPr>
          <w:rFonts w:hint="eastAsia"/>
        </w:rPr>
        <w:t>（三）监督、举报方式</w:t>
      </w:r>
    </w:p>
    <w:p w14:paraId="6975631D" w14:textId="77777777" w:rsidR="000B7DEA" w:rsidRPr="00B60FF6" w:rsidRDefault="006C6EEA" w:rsidP="00B60FF6">
      <w:r w:rsidRPr="00B60FF6">
        <w:rPr>
          <w:rFonts w:hint="eastAsia"/>
        </w:rPr>
        <w:t>图书馆</w:t>
      </w:r>
    </w:p>
    <w:p w14:paraId="576844CC" w14:textId="77777777" w:rsidR="000B7DEA" w:rsidRPr="00B60FF6" w:rsidRDefault="006C6EEA" w:rsidP="00B60FF6">
      <w:r w:rsidRPr="00B60FF6">
        <w:rPr>
          <w:rFonts w:hint="eastAsia"/>
        </w:rPr>
        <w:t>电话：88957796  邮箱：library@qust.edu.cn</w:t>
      </w:r>
    </w:p>
    <w:p w14:paraId="56242A36" w14:textId="77777777" w:rsidR="000B7DEA" w:rsidRPr="00B60FF6" w:rsidRDefault="006C6EEA" w:rsidP="00B60FF6">
      <w:r w:rsidRPr="00B60FF6">
        <w:rPr>
          <w:rFonts w:hint="eastAsia"/>
        </w:rPr>
        <w:t>人事处</w:t>
      </w:r>
    </w:p>
    <w:p w14:paraId="44744D3B" w14:textId="77777777" w:rsidR="000B7DEA" w:rsidRPr="00B60FF6" w:rsidRDefault="006C6EEA" w:rsidP="00B60FF6">
      <w:r w:rsidRPr="00B60FF6">
        <w:rPr>
          <w:rFonts w:hint="eastAsia"/>
        </w:rPr>
        <w:t xml:space="preserve">电话：88959200 邮箱：szk4001@qust.edu.cn </w:t>
      </w:r>
    </w:p>
    <w:p w14:paraId="3CC3B4B0" w14:textId="77777777" w:rsidR="000B7DEA" w:rsidRPr="00B60FF6" w:rsidRDefault="006C6EEA" w:rsidP="00B60FF6">
      <w:r w:rsidRPr="00B60FF6">
        <w:rPr>
          <w:rFonts w:hint="eastAsia"/>
        </w:rPr>
        <w:t>纪委、监察专员办公室</w:t>
      </w:r>
    </w:p>
    <w:p w14:paraId="3AF79F20" w14:textId="36CE0CA7" w:rsidR="000B7DEA" w:rsidRPr="00B60FF6" w:rsidRDefault="006C6EEA" w:rsidP="00B60FF6">
      <w:r w:rsidRPr="00B60FF6">
        <w:rPr>
          <w:rFonts w:hint="eastAsia"/>
        </w:rPr>
        <w:t xml:space="preserve">电话：88959356 </w:t>
      </w:r>
    </w:p>
    <w:p w14:paraId="48A06AA3" w14:textId="77777777" w:rsidR="000B7DEA" w:rsidRPr="00B60FF6" w:rsidRDefault="006C6EEA" w:rsidP="00B60FF6">
      <w:pPr>
        <w:pStyle w:val="a3"/>
        <w:tabs>
          <w:tab w:val="left" w:pos="1279"/>
          <w:tab w:val="left" w:pos="1917"/>
        </w:tabs>
        <w:adjustRightInd w:val="0"/>
        <w:snapToGrid w:val="0"/>
        <w:spacing w:before="0"/>
        <w:ind w:left="0"/>
        <w:rPr>
          <w:rFonts w:ascii="Times New Roman" w:eastAsia="黑体" w:hAnsi="Times New Roman"/>
        </w:rPr>
      </w:pPr>
      <w:r w:rsidRPr="00B60FF6">
        <w:rPr>
          <w:rFonts w:ascii="Times New Roman" w:eastAsia="黑体" w:hAnsi="Times New Roman" w:hint="eastAsia"/>
        </w:rPr>
        <w:t>八、其他</w:t>
      </w:r>
    </w:p>
    <w:p w14:paraId="4D27CB27" w14:textId="77777777" w:rsidR="000B7DEA" w:rsidRPr="00B60FF6" w:rsidRDefault="006C6EEA" w:rsidP="00B60FF6">
      <w:r w:rsidRPr="00B60FF6">
        <w:rPr>
          <w:rFonts w:hint="eastAsia"/>
        </w:rPr>
        <w:t>1.本方案由图书馆负责解释。</w:t>
      </w:r>
    </w:p>
    <w:p w14:paraId="0AA96C24" w14:textId="50114179" w:rsidR="000B7DEA" w:rsidRPr="00B60FF6" w:rsidRDefault="006C6EEA" w:rsidP="00B60FF6">
      <w:r w:rsidRPr="00B60FF6">
        <w:rPr>
          <w:rFonts w:hint="eastAsia"/>
        </w:rPr>
        <w:t>2.本次暂停劳务派遣制人员参加学校职称评聘申报工作。</w:t>
      </w:r>
    </w:p>
    <w:p w14:paraId="27E9DE8E" w14:textId="5FFB0313" w:rsidR="000B7DEA" w:rsidRDefault="006C6EEA" w:rsidP="00B60FF6">
      <w:r w:rsidRPr="00B60FF6">
        <w:rPr>
          <w:rFonts w:hint="eastAsia"/>
        </w:rPr>
        <w:t>3.未尽事宜，按照学校、图书馆2025-2028聘期职称评聘相关政策执行或由青岛科技大学职称改革和岗位聘任考核工作领导小组研究决定，图书馆相关政策与学校相关政策不一致的，按照学校相关政策执行。</w:t>
      </w:r>
    </w:p>
    <w:p w14:paraId="0D074354" w14:textId="77777777" w:rsidR="002B34A8" w:rsidRPr="00A60E46" w:rsidRDefault="002B34A8" w:rsidP="00A60E46">
      <w:pPr>
        <w:ind w:firstLineChars="0" w:firstLine="0"/>
      </w:pPr>
    </w:p>
    <w:p w14:paraId="0DAD833E" w14:textId="54909333" w:rsidR="002B34A8" w:rsidRPr="002B34A8" w:rsidRDefault="002B34A8" w:rsidP="002B34A8">
      <w:pPr>
        <w:jc w:val="right"/>
      </w:pPr>
      <w:r>
        <w:rPr>
          <w:rFonts w:hint="eastAsia"/>
        </w:rPr>
        <w:t>青岛科技大学图书馆</w:t>
      </w:r>
    </w:p>
    <w:p w14:paraId="20675258" w14:textId="138E3E48" w:rsidR="002B34A8" w:rsidRPr="002B34A8" w:rsidRDefault="002B34A8" w:rsidP="00A60E46">
      <w:pPr>
        <w:jc w:val="right"/>
      </w:pPr>
      <w:r>
        <w:rPr>
          <w:rFonts w:hint="eastAsia"/>
        </w:rPr>
        <w:t>2026年10月30日</w:t>
      </w:r>
    </w:p>
    <w:sectPr w:rsidR="002B34A8" w:rsidRPr="002B34A8">
      <w:headerReference w:type="even" r:id="rId10"/>
      <w:headerReference w:type="default" r:id="rId11"/>
      <w:footerReference w:type="even" r:id="rId12"/>
      <w:footerReference w:type="default" r:id="rId13"/>
      <w:headerReference w:type="first" r:id="rId14"/>
      <w:footerReference w:type="first" r:id="rId15"/>
      <w:pgSz w:w="11906" w:h="16838"/>
      <w:pgMar w:top="1814" w:right="1474" w:bottom="1701"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C0230" w14:textId="77777777" w:rsidR="00C44B74" w:rsidRDefault="00C44B74" w:rsidP="00B60FF6">
      <w:r>
        <w:separator/>
      </w:r>
    </w:p>
  </w:endnote>
  <w:endnote w:type="continuationSeparator" w:id="0">
    <w:p w14:paraId="46DE2478" w14:textId="77777777" w:rsidR="00C44B74" w:rsidRDefault="00C44B74" w:rsidP="00B60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embedRegular r:id="rId1" w:subsetted="1" w:fontKey="{69E0630C-A3D6-4285-9B9A-7A5C17232CDB}"/>
    <w:embedBold r:id="rId2" w:subsetted="1" w:fontKey="{218BE5CF-F876-4365-9DD5-0846C7096ED4}"/>
  </w:font>
  <w:font w:name="等线 Light">
    <w:altName w:val="Arial Unicode MS"/>
    <w:charset w:val="86"/>
    <w:family w:val="auto"/>
    <w:pitch w:val="variable"/>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charset w:val="86"/>
    <w:family w:val="script"/>
    <w:pitch w:val="fixed"/>
    <w:sig w:usb0="00000001" w:usb1="080E0000" w:usb2="00000010" w:usb3="00000000" w:csb0="00040000" w:csb1="00000000"/>
    <w:embedRegular r:id="rId3" w:subsetted="1" w:fontKey="{0D918C35-6E7E-4B0A-9F3C-95CA8878A16A}"/>
  </w:font>
  <w:font w:name="黑体">
    <w:altName w:val="SimHei"/>
    <w:panose1 w:val="02010609060101010101"/>
    <w:charset w:val="86"/>
    <w:family w:val="modern"/>
    <w:pitch w:val="fixed"/>
    <w:sig w:usb0="800002BF" w:usb1="38CF7CFA" w:usb2="00000016" w:usb3="00000000" w:csb0="00040001" w:csb1="00000000"/>
    <w:embedRegular r:id="rId4" w:subsetted="1" w:fontKey="{B4321006-1BC0-475B-8A88-1AF16FB4EA73}"/>
  </w:font>
  <w:font w:name="楷体_GB2312">
    <w:charset w:val="86"/>
    <w:family w:val="modern"/>
    <w:pitch w:val="fixed"/>
    <w:sig w:usb0="00000001" w:usb1="080E0000" w:usb2="00000010" w:usb3="00000000" w:csb0="00040000" w:csb1="00000000"/>
    <w:embedRegular r:id="rId5" w:subsetted="1" w:fontKey="{E6059C77-6E0D-4899-AD91-66F3D4EBA1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EEF69" w14:textId="77777777" w:rsidR="002B34A8" w:rsidRDefault="002B34A8">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9F69D" w14:textId="77777777" w:rsidR="000B7DEA" w:rsidRDefault="006C6EEA" w:rsidP="00B60FF6">
    <w:pPr>
      <w:pStyle w:val="a4"/>
      <w:ind w:firstLine="360"/>
    </w:pPr>
    <w:r>
      <w:rPr>
        <w:noProof/>
      </w:rPr>
      <mc:AlternateContent>
        <mc:Choice Requires="wps">
          <w:drawing>
            <wp:anchor distT="0" distB="0" distL="114300" distR="114300" simplePos="0" relativeHeight="251659264" behindDoc="0" locked="0" layoutInCell="1" allowOverlap="1" wp14:anchorId="4544790F" wp14:editId="6EE5053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62E34" w14:textId="77777777" w:rsidR="000B7DEA" w:rsidRDefault="006C6EEA" w:rsidP="00B60FF6">
                          <w:pPr>
                            <w:pStyle w:val="a4"/>
                            <w:ind w:firstLine="360"/>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AF70BE">
                            <w:rPr>
                              <w:noProof/>
                            </w:rPr>
                            <w:t>8</w:t>
                          </w:r>
                          <w:r>
                            <w:rPr>
                              <w:rFonts w:hint="eastAsia"/>
                            </w:rPr>
                            <w:fldChar w:fldCharType="end"/>
                          </w:r>
                          <w:r>
                            <w:rPr>
                              <w:rFonts w:hint="eastAsia"/>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63062E34" w14:textId="77777777" w:rsidR="000B7DEA" w:rsidRDefault="006C6EEA" w:rsidP="00B60FF6">
                    <w:pPr>
                      <w:pStyle w:val="a4"/>
                      <w:ind w:firstLine="360"/>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AF70BE">
                      <w:rPr>
                        <w:noProof/>
                      </w:rPr>
                      <w:t>8</w:t>
                    </w:r>
                    <w:r>
                      <w:rPr>
                        <w:rFonts w:hint="eastAsia"/>
                      </w:rPr>
                      <w:fldChar w:fldCharType="end"/>
                    </w:r>
                    <w:r>
                      <w:rPr>
                        <w:rFonts w:hint="eastAsia"/>
                      </w:rPr>
                      <w:t xml:space="preserve"> —</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D2B1A" w14:textId="77777777" w:rsidR="002B34A8" w:rsidRDefault="002B34A8">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E319F9" w14:textId="77777777" w:rsidR="00C44B74" w:rsidRDefault="00C44B74" w:rsidP="00B60FF6">
      <w:r>
        <w:separator/>
      </w:r>
    </w:p>
  </w:footnote>
  <w:footnote w:type="continuationSeparator" w:id="0">
    <w:p w14:paraId="2D1AA640" w14:textId="77777777" w:rsidR="00C44B74" w:rsidRDefault="00C44B74" w:rsidP="00B60F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10DB3" w14:textId="77777777" w:rsidR="002B34A8" w:rsidRDefault="002B34A8">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74AD66" w14:textId="77777777" w:rsidR="002B34A8" w:rsidRDefault="002B34A8">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202ED" w14:textId="77777777" w:rsidR="002B34A8" w:rsidRDefault="002B34A8">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9F"/>
    <w:rsid w:val="000037A4"/>
    <w:rsid w:val="00015285"/>
    <w:rsid w:val="00057338"/>
    <w:rsid w:val="000A295D"/>
    <w:rsid w:val="000A4611"/>
    <w:rsid w:val="000B7DEA"/>
    <w:rsid w:val="000D680C"/>
    <w:rsid w:val="00112DC0"/>
    <w:rsid w:val="0012337D"/>
    <w:rsid w:val="00155712"/>
    <w:rsid w:val="00177630"/>
    <w:rsid w:val="001C0665"/>
    <w:rsid w:val="001D0D46"/>
    <w:rsid w:val="00236501"/>
    <w:rsid w:val="0027437F"/>
    <w:rsid w:val="00294A3C"/>
    <w:rsid w:val="002B34A8"/>
    <w:rsid w:val="002E3EC5"/>
    <w:rsid w:val="003140B1"/>
    <w:rsid w:val="00335B1B"/>
    <w:rsid w:val="00357C67"/>
    <w:rsid w:val="003E55ED"/>
    <w:rsid w:val="00426042"/>
    <w:rsid w:val="0043499B"/>
    <w:rsid w:val="00487396"/>
    <w:rsid w:val="004C14D6"/>
    <w:rsid w:val="0051161E"/>
    <w:rsid w:val="005A2CD2"/>
    <w:rsid w:val="005B0E1C"/>
    <w:rsid w:val="005D0CEC"/>
    <w:rsid w:val="0062653D"/>
    <w:rsid w:val="00672CC7"/>
    <w:rsid w:val="006753B9"/>
    <w:rsid w:val="006A7253"/>
    <w:rsid w:val="006C6EEA"/>
    <w:rsid w:val="006D10F3"/>
    <w:rsid w:val="006F606A"/>
    <w:rsid w:val="00705CAE"/>
    <w:rsid w:val="00717846"/>
    <w:rsid w:val="00717882"/>
    <w:rsid w:val="007C5871"/>
    <w:rsid w:val="007E2FC5"/>
    <w:rsid w:val="007F1B03"/>
    <w:rsid w:val="00827CAA"/>
    <w:rsid w:val="00844E9F"/>
    <w:rsid w:val="00847CC3"/>
    <w:rsid w:val="008540A4"/>
    <w:rsid w:val="00863BBF"/>
    <w:rsid w:val="00887CEB"/>
    <w:rsid w:val="008C5EBD"/>
    <w:rsid w:val="008C68A1"/>
    <w:rsid w:val="008F58B3"/>
    <w:rsid w:val="00935DE3"/>
    <w:rsid w:val="00952373"/>
    <w:rsid w:val="009B3F8A"/>
    <w:rsid w:val="009E0283"/>
    <w:rsid w:val="009F26A3"/>
    <w:rsid w:val="00A06EC0"/>
    <w:rsid w:val="00A60E46"/>
    <w:rsid w:val="00A946BD"/>
    <w:rsid w:val="00AC2576"/>
    <w:rsid w:val="00AD7F18"/>
    <w:rsid w:val="00AE70C5"/>
    <w:rsid w:val="00AF70BE"/>
    <w:rsid w:val="00B1600C"/>
    <w:rsid w:val="00B25B99"/>
    <w:rsid w:val="00B60FF6"/>
    <w:rsid w:val="00B67736"/>
    <w:rsid w:val="00B7575A"/>
    <w:rsid w:val="00B962F0"/>
    <w:rsid w:val="00BA2DF1"/>
    <w:rsid w:val="00BA7734"/>
    <w:rsid w:val="00BF18EF"/>
    <w:rsid w:val="00BF1B78"/>
    <w:rsid w:val="00C054A7"/>
    <w:rsid w:val="00C44B74"/>
    <w:rsid w:val="00C6545D"/>
    <w:rsid w:val="00D13382"/>
    <w:rsid w:val="00D8767E"/>
    <w:rsid w:val="00E4489B"/>
    <w:rsid w:val="00E97D14"/>
    <w:rsid w:val="00EB4D72"/>
    <w:rsid w:val="00F30711"/>
    <w:rsid w:val="00FA5898"/>
    <w:rsid w:val="00FD005B"/>
    <w:rsid w:val="00FD0206"/>
    <w:rsid w:val="00FD0705"/>
    <w:rsid w:val="019E3125"/>
    <w:rsid w:val="01B04284"/>
    <w:rsid w:val="025F581A"/>
    <w:rsid w:val="03223767"/>
    <w:rsid w:val="03436E09"/>
    <w:rsid w:val="03724C12"/>
    <w:rsid w:val="03873BFC"/>
    <w:rsid w:val="03B92E89"/>
    <w:rsid w:val="03E47515"/>
    <w:rsid w:val="042D6E6F"/>
    <w:rsid w:val="04310280"/>
    <w:rsid w:val="04F05FE0"/>
    <w:rsid w:val="04FC263C"/>
    <w:rsid w:val="06043E9E"/>
    <w:rsid w:val="06141C07"/>
    <w:rsid w:val="063E0317"/>
    <w:rsid w:val="06533978"/>
    <w:rsid w:val="066E7569"/>
    <w:rsid w:val="06764670"/>
    <w:rsid w:val="0757624F"/>
    <w:rsid w:val="081A31D6"/>
    <w:rsid w:val="081D735F"/>
    <w:rsid w:val="08962DA7"/>
    <w:rsid w:val="091F742F"/>
    <w:rsid w:val="09412D13"/>
    <w:rsid w:val="096E162E"/>
    <w:rsid w:val="0981109C"/>
    <w:rsid w:val="0A684083"/>
    <w:rsid w:val="0BDC4F75"/>
    <w:rsid w:val="0C4E0356"/>
    <w:rsid w:val="0C760C3F"/>
    <w:rsid w:val="0C79051D"/>
    <w:rsid w:val="0C8B5578"/>
    <w:rsid w:val="0CBD6E30"/>
    <w:rsid w:val="0CDC0302"/>
    <w:rsid w:val="0DA95D9F"/>
    <w:rsid w:val="0E12182B"/>
    <w:rsid w:val="0E662760"/>
    <w:rsid w:val="0E6E1E36"/>
    <w:rsid w:val="0E730290"/>
    <w:rsid w:val="0EA14387"/>
    <w:rsid w:val="0F476BAA"/>
    <w:rsid w:val="0F8C280E"/>
    <w:rsid w:val="137C1F76"/>
    <w:rsid w:val="13AC0B53"/>
    <w:rsid w:val="155C2C83"/>
    <w:rsid w:val="157D1577"/>
    <w:rsid w:val="161A5018"/>
    <w:rsid w:val="1626576B"/>
    <w:rsid w:val="16832647"/>
    <w:rsid w:val="17984446"/>
    <w:rsid w:val="18B43502"/>
    <w:rsid w:val="19036BE2"/>
    <w:rsid w:val="1A7B3BAB"/>
    <w:rsid w:val="1ADA13F1"/>
    <w:rsid w:val="1B82052D"/>
    <w:rsid w:val="1BA606E3"/>
    <w:rsid w:val="1BDF5C4E"/>
    <w:rsid w:val="1C033E58"/>
    <w:rsid w:val="1D8779D7"/>
    <w:rsid w:val="1D8D6D00"/>
    <w:rsid w:val="1DF874BA"/>
    <w:rsid w:val="1E2A6014"/>
    <w:rsid w:val="1EAB2C24"/>
    <w:rsid w:val="1F2C426A"/>
    <w:rsid w:val="1F425FA0"/>
    <w:rsid w:val="1F830AA6"/>
    <w:rsid w:val="1FAE780F"/>
    <w:rsid w:val="1FF7020C"/>
    <w:rsid w:val="20B147CB"/>
    <w:rsid w:val="20EC00F7"/>
    <w:rsid w:val="21F525FA"/>
    <w:rsid w:val="222C235B"/>
    <w:rsid w:val="22833F45"/>
    <w:rsid w:val="229B2CBA"/>
    <w:rsid w:val="23490CEA"/>
    <w:rsid w:val="25416072"/>
    <w:rsid w:val="256E6FB4"/>
    <w:rsid w:val="25A628E8"/>
    <w:rsid w:val="25A97971"/>
    <w:rsid w:val="25B21D4E"/>
    <w:rsid w:val="25CC2E79"/>
    <w:rsid w:val="268C6650"/>
    <w:rsid w:val="268D6C84"/>
    <w:rsid w:val="26C80178"/>
    <w:rsid w:val="276A0295"/>
    <w:rsid w:val="27A21AE1"/>
    <w:rsid w:val="29463096"/>
    <w:rsid w:val="295525DF"/>
    <w:rsid w:val="29F40FBA"/>
    <w:rsid w:val="2A1739C0"/>
    <w:rsid w:val="2A2953D2"/>
    <w:rsid w:val="2A61691A"/>
    <w:rsid w:val="2A783C63"/>
    <w:rsid w:val="2B312367"/>
    <w:rsid w:val="2BEF7575"/>
    <w:rsid w:val="2BFE640C"/>
    <w:rsid w:val="2C1E116D"/>
    <w:rsid w:val="2C5865F5"/>
    <w:rsid w:val="2CA32FF9"/>
    <w:rsid w:val="2CD102A0"/>
    <w:rsid w:val="2D6C5D01"/>
    <w:rsid w:val="2E8A0B55"/>
    <w:rsid w:val="2EBF6305"/>
    <w:rsid w:val="2F3B5300"/>
    <w:rsid w:val="2F8950DA"/>
    <w:rsid w:val="300F023C"/>
    <w:rsid w:val="303845C1"/>
    <w:rsid w:val="309D2EF7"/>
    <w:rsid w:val="318D76A5"/>
    <w:rsid w:val="32926C10"/>
    <w:rsid w:val="32DA370D"/>
    <w:rsid w:val="32FA71C7"/>
    <w:rsid w:val="3317670F"/>
    <w:rsid w:val="33392BE6"/>
    <w:rsid w:val="33622C18"/>
    <w:rsid w:val="33C30645"/>
    <w:rsid w:val="33D02303"/>
    <w:rsid w:val="33E46721"/>
    <w:rsid w:val="340A1DD0"/>
    <w:rsid w:val="35305866"/>
    <w:rsid w:val="356A4471"/>
    <w:rsid w:val="356B3A64"/>
    <w:rsid w:val="35B72CAC"/>
    <w:rsid w:val="37490E61"/>
    <w:rsid w:val="378123A9"/>
    <w:rsid w:val="381D6ADD"/>
    <w:rsid w:val="38563707"/>
    <w:rsid w:val="38855EC9"/>
    <w:rsid w:val="38D56DA6"/>
    <w:rsid w:val="39252C7F"/>
    <w:rsid w:val="393B638B"/>
    <w:rsid w:val="399402C5"/>
    <w:rsid w:val="399F2FBB"/>
    <w:rsid w:val="39F72DF7"/>
    <w:rsid w:val="3AD2116E"/>
    <w:rsid w:val="3B1672AC"/>
    <w:rsid w:val="3BB15A13"/>
    <w:rsid w:val="3BED2703"/>
    <w:rsid w:val="3C24572F"/>
    <w:rsid w:val="3CF11D7F"/>
    <w:rsid w:val="3D9C59BF"/>
    <w:rsid w:val="3D9D5DA8"/>
    <w:rsid w:val="3DC8149C"/>
    <w:rsid w:val="3DE90CA8"/>
    <w:rsid w:val="3E0935C1"/>
    <w:rsid w:val="3F166E97"/>
    <w:rsid w:val="3F9E2658"/>
    <w:rsid w:val="40664832"/>
    <w:rsid w:val="40A13ABC"/>
    <w:rsid w:val="40D52048"/>
    <w:rsid w:val="40DF2083"/>
    <w:rsid w:val="420662CD"/>
    <w:rsid w:val="42312C1E"/>
    <w:rsid w:val="42982C9D"/>
    <w:rsid w:val="42B1494A"/>
    <w:rsid w:val="42D96A3E"/>
    <w:rsid w:val="43880F63"/>
    <w:rsid w:val="44446C38"/>
    <w:rsid w:val="447B46A0"/>
    <w:rsid w:val="44C63281"/>
    <w:rsid w:val="44F2765E"/>
    <w:rsid w:val="45F11E6A"/>
    <w:rsid w:val="467B39C6"/>
    <w:rsid w:val="46E07DFF"/>
    <w:rsid w:val="46E666CD"/>
    <w:rsid w:val="47152B0E"/>
    <w:rsid w:val="477F1DD8"/>
    <w:rsid w:val="47CC1C0A"/>
    <w:rsid w:val="48403BBB"/>
    <w:rsid w:val="48691363"/>
    <w:rsid w:val="493B3F39"/>
    <w:rsid w:val="4A311A16"/>
    <w:rsid w:val="4A606A06"/>
    <w:rsid w:val="4AAA4D8A"/>
    <w:rsid w:val="4ADD3943"/>
    <w:rsid w:val="4BE56F53"/>
    <w:rsid w:val="4C46110E"/>
    <w:rsid w:val="4C8A7AFA"/>
    <w:rsid w:val="4CA006CB"/>
    <w:rsid w:val="4D221AE1"/>
    <w:rsid w:val="4D384D3A"/>
    <w:rsid w:val="4D923BD0"/>
    <w:rsid w:val="4DA93D23"/>
    <w:rsid w:val="4E5D63BA"/>
    <w:rsid w:val="4E6E026B"/>
    <w:rsid w:val="4F793474"/>
    <w:rsid w:val="4F9B059D"/>
    <w:rsid w:val="4FA61A7C"/>
    <w:rsid w:val="4FD20F74"/>
    <w:rsid w:val="4FFE496A"/>
    <w:rsid w:val="50025BF9"/>
    <w:rsid w:val="50CE017F"/>
    <w:rsid w:val="50D45E0D"/>
    <w:rsid w:val="517F7502"/>
    <w:rsid w:val="51926C40"/>
    <w:rsid w:val="51BC0AA6"/>
    <w:rsid w:val="52524C16"/>
    <w:rsid w:val="53367F3A"/>
    <w:rsid w:val="533D53DA"/>
    <w:rsid w:val="542617DB"/>
    <w:rsid w:val="542D76E9"/>
    <w:rsid w:val="543D4F83"/>
    <w:rsid w:val="54EF2BF0"/>
    <w:rsid w:val="54FB77E7"/>
    <w:rsid w:val="554B6E8B"/>
    <w:rsid w:val="55A11D00"/>
    <w:rsid w:val="56095F34"/>
    <w:rsid w:val="573214BA"/>
    <w:rsid w:val="57D33054"/>
    <w:rsid w:val="5AD84127"/>
    <w:rsid w:val="5B2A0E9B"/>
    <w:rsid w:val="5B7128CB"/>
    <w:rsid w:val="5BB95D06"/>
    <w:rsid w:val="5BC61939"/>
    <w:rsid w:val="5C3A1181"/>
    <w:rsid w:val="5C5C567A"/>
    <w:rsid w:val="5C82259C"/>
    <w:rsid w:val="5C9D1184"/>
    <w:rsid w:val="5D29112B"/>
    <w:rsid w:val="5D936DCA"/>
    <w:rsid w:val="5D9A56C3"/>
    <w:rsid w:val="5DAF5613"/>
    <w:rsid w:val="5DFC1EDA"/>
    <w:rsid w:val="5DFD3828"/>
    <w:rsid w:val="5E2211DA"/>
    <w:rsid w:val="5EC8333F"/>
    <w:rsid w:val="602A3CA7"/>
    <w:rsid w:val="607B695E"/>
    <w:rsid w:val="60C36B9F"/>
    <w:rsid w:val="60F52495"/>
    <w:rsid w:val="6123048F"/>
    <w:rsid w:val="612D4444"/>
    <w:rsid w:val="61E25DA5"/>
    <w:rsid w:val="63230329"/>
    <w:rsid w:val="6339148C"/>
    <w:rsid w:val="63534C92"/>
    <w:rsid w:val="635F0E1F"/>
    <w:rsid w:val="63690012"/>
    <w:rsid w:val="63C966CC"/>
    <w:rsid w:val="63DF0F43"/>
    <w:rsid w:val="63F91B9D"/>
    <w:rsid w:val="63FA6EBC"/>
    <w:rsid w:val="649E2313"/>
    <w:rsid w:val="64E41992"/>
    <w:rsid w:val="64EA091A"/>
    <w:rsid w:val="65135467"/>
    <w:rsid w:val="6515681C"/>
    <w:rsid w:val="65D813FA"/>
    <w:rsid w:val="65DC2D1D"/>
    <w:rsid w:val="66552FF8"/>
    <w:rsid w:val="67367F11"/>
    <w:rsid w:val="674F5770"/>
    <w:rsid w:val="678A67A9"/>
    <w:rsid w:val="679247EA"/>
    <w:rsid w:val="67E45EB9"/>
    <w:rsid w:val="68042E71"/>
    <w:rsid w:val="68996CA3"/>
    <w:rsid w:val="689B5F36"/>
    <w:rsid w:val="68AF4719"/>
    <w:rsid w:val="68F079E0"/>
    <w:rsid w:val="69126A56"/>
    <w:rsid w:val="69704227"/>
    <w:rsid w:val="69B875FD"/>
    <w:rsid w:val="6AC662F9"/>
    <w:rsid w:val="6AD542D7"/>
    <w:rsid w:val="6BB81476"/>
    <w:rsid w:val="6BEF307E"/>
    <w:rsid w:val="6C536465"/>
    <w:rsid w:val="6C8334CA"/>
    <w:rsid w:val="6CB806A4"/>
    <w:rsid w:val="6D117884"/>
    <w:rsid w:val="6D7952F5"/>
    <w:rsid w:val="6E113E58"/>
    <w:rsid w:val="6E814381"/>
    <w:rsid w:val="6ED371DF"/>
    <w:rsid w:val="6F1F3C7A"/>
    <w:rsid w:val="700456CD"/>
    <w:rsid w:val="71C22190"/>
    <w:rsid w:val="73B21561"/>
    <w:rsid w:val="744247E4"/>
    <w:rsid w:val="75511246"/>
    <w:rsid w:val="75864DC7"/>
    <w:rsid w:val="76004806"/>
    <w:rsid w:val="76A331D2"/>
    <w:rsid w:val="78341D5F"/>
    <w:rsid w:val="78CA10FB"/>
    <w:rsid w:val="79156FC5"/>
    <w:rsid w:val="79607369"/>
    <w:rsid w:val="79863274"/>
    <w:rsid w:val="7AE66B0D"/>
    <w:rsid w:val="7AEF714A"/>
    <w:rsid w:val="7B353CF7"/>
    <w:rsid w:val="7B3B22D2"/>
    <w:rsid w:val="7B3F67E2"/>
    <w:rsid w:val="7C0235FA"/>
    <w:rsid w:val="7D162CB3"/>
    <w:rsid w:val="7E486D4A"/>
    <w:rsid w:val="7FAB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2B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uiPriority w:val="1"/>
    <w:qFormat/>
    <w:rsid w:val="00B60FF6"/>
    <w:pPr>
      <w:widowControl w:val="0"/>
      <w:spacing w:line="560" w:lineRule="exact"/>
      <w:ind w:firstLineChars="200" w:firstLine="640"/>
      <w:jc w:val="both"/>
    </w:pPr>
    <w:rPr>
      <w:rFonts w:ascii="仿宋_GB2312" w:eastAsia="仿宋_GB2312" w:hAnsi="Times New Roman" w:cs="Times New Roman"/>
      <w:sz w:val="32"/>
      <w:szCs w:val="32"/>
    </w:rPr>
  </w:style>
  <w:style w:type="paragraph" w:styleId="1">
    <w:name w:val="heading 1"/>
    <w:basedOn w:val="a"/>
    <w:next w:val="a"/>
    <w:link w:val="1Char"/>
    <w:uiPriority w:val="9"/>
    <w:qFormat/>
    <w:pPr>
      <w:keepNext/>
      <w:keepLines/>
      <w:spacing w:before="480" w:after="80" w:line="278" w:lineRule="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Char"/>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Char"/>
    <w:uiPriority w:val="9"/>
    <w:semiHidden/>
    <w:unhideWhenUsed/>
    <w:qFormat/>
    <w:pPr>
      <w:keepNext/>
      <w:keepLines/>
      <w:spacing w:before="160" w:after="80" w:line="278" w:lineRule="auto"/>
      <w:outlineLvl w:val="2"/>
    </w:pPr>
    <w:rPr>
      <w:rFonts w:asciiTheme="majorHAnsi" w:eastAsiaTheme="majorEastAsia" w:hAnsiTheme="majorHAnsi" w:cstheme="majorBidi"/>
      <w:color w:val="2F5496" w:themeColor="accent1" w:themeShade="BF"/>
      <w:kern w:val="2"/>
      <w14:ligatures w14:val="standardContextual"/>
    </w:rPr>
  </w:style>
  <w:style w:type="paragraph" w:styleId="4">
    <w:name w:val="heading 4"/>
    <w:basedOn w:val="a"/>
    <w:next w:val="a"/>
    <w:link w:val="4Char"/>
    <w:uiPriority w:val="9"/>
    <w:semiHidden/>
    <w:unhideWhenUsed/>
    <w:qFormat/>
    <w:pPr>
      <w:keepNext/>
      <w:keepLines/>
      <w:spacing w:before="80" w:after="40" w:line="278" w:lineRule="auto"/>
      <w:outlineLvl w:val="3"/>
    </w:pPr>
    <w:rPr>
      <w:rFonts w:cstheme="majorBidi"/>
      <w:color w:val="2F5496" w:themeColor="accent1" w:themeShade="BF"/>
      <w:kern w:val="2"/>
      <w:sz w:val="28"/>
      <w:szCs w:val="28"/>
      <w14:ligatures w14:val="standardContextual"/>
    </w:rPr>
  </w:style>
  <w:style w:type="paragraph" w:styleId="5">
    <w:name w:val="heading 5"/>
    <w:basedOn w:val="a"/>
    <w:next w:val="a"/>
    <w:link w:val="5Char"/>
    <w:uiPriority w:val="9"/>
    <w:semiHidden/>
    <w:unhideWhenUsed/>
    <w:qFormat/>
    <w:pPr>
      <w:keepNext/>
      <w:keepLines/>
      <w:spacing w:before="80" w:after="40" w:line="278" w:lineRule="auto"/>
      <w:outlineLvl w:val="4"/>
    </w:pPr>
    <w:rPr>
      <w:rFonts w:cstheme="majorBidi"/>
      <w:color w:val="2F5496" w:themeColor="accent1" w:themeShade="BF"/>
      <w:kern w:val="2"/>
      <w:sz w:val="24"/>
      <w:szCs w:val="24"/>
      <w14:ligatures w14:val="standardContextual"/>
    </w:rPr>
  </w:style>
  <w:style w:type="paragraph" w:styleId="6">
    <w:name w:val="heading 6"/>
    <w:basedOn w:val="a"/>
    <w:next w:val="a"/>
    <w:link w:val="6Char"/>
    <w:uiPriority w:val="9"/>
    <w:semiHidden/>
    <w:unhideWhenUsed/>
    <w:qFormat/>
    <w:pPr>
      <w:keepNext/>
      <w:keepLines/>
      <w:spacing w:before="40" w:line="278" w:lineRule="auto"/>
      <w:outlineLvl w:val="5"/>
    </w:pPr>
    <w:rPr>
      <w:rFonts w:cstheme="majorBidi"/>
      <w:b/>
      <w:bCs/>
      <w:color w:val="2F5496" w:themeColor="accent1" w:themeShade="BF"/>
      <w:kern w:val="2"/>
      <w:szCs w:val="24"/>
      <w14:ligatures w14:val="standardContextual"/>
    </w:rPr>
  </w:style>
  <w:style w:type="paragraph" w:styleId="7">
    <w:name w:val="heading 7"/>
    <w:basedOn w:val="a"/>
    <w:next w:val="a"/>
    <w:link w:val="7Char"/>
    <w:uiPriority w:val="9"/>
    <w:semiHidden/>
    <w:unhideWhenUsed/>
    <w:qFormat/>
    <w:pPr>
      <w:keepNext/>
      <w:keepLines/>
      <w:spacing w:before="40" w:line="278" w:lineRule="auto"/>
      <w:outlineLvl w:val="6"/>
    </w:pPr>
    <w:rPr>
      <w:rFonts w:cstheme="majorBidi"/>
      <w:b/>
      <w:bCs/>
      <w:color w:val="595959" w:themeColor="text1" w:themeTint="A6"/>
      <w:kern w:val="2"/>
      <w:szCs w:val="24"/>
      <w14:ligatures w14:val="standardContextual"/>
    </w:rPr>
  </w:style>
  <w:style w:type="paragraph" w:styleId="8">
    <w:name w:val="heading 8"/>
    <w:basedOn w:val="a"/>
    <w:next w:val="a"/>
    <w:link w:val="8Char"/>
    <w:uiPriority w:val="9"/>
    <w:semiHidden/>
    <w:unhideWhenUsed/>
    <w:qFormat/>
    <w:pPr>
      <w:keepNext/>
      <w:keepLines/>
      <w:spacing w:line="278" w:lineRule="auto"/>
      <w:outlineLvl w:val="7"/>
    </w:pPr>
    <w:rPr>
      <w:rFonts w:cstheme="majorBidi"/>
      <w:color w:val="595959" w:themeColor="text1" w:themeTint="A6"/>
      <w:kern w:val="2"/>
      <w:szCs w:val="24"/>
      <w14:ligatures w14:val="standardContextual"/>
    </w:rPr>
  </w:style>
  <w:style w:type="paragraph" w:styleId="9">
    <w:name w:val="heading 9"/>
    <w:basedOn w:val="a"/>
    <w:next w:val="a"/>
    <w:link w:val="9Char"/>
    <w:uiPriority w:val="9"/>
    <w:semiHidden/>
    <w:unhideWhenUsed/>
    <w:qFormat/>
    <w:pPr>
      <w:keepNext/>
      <w:keepLines/>
      <w:spacing w:line="278" w:lineRule="auto"/>
      <w:outlineLvl w:val="8"/>
    </w:pPr>
    <w:rPr>
      <w:rFonts w:eastAsiaTheme="majorEastAsia" w:cstheme="majorBidi"/>
      <w:color w:val="595959" w:themeColor="text1" w:themeTint="A6"/>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autoRedefine/>
    <w:uiPriority w:val="1"/>
    <w:qFormat/>
    <w:pPr>
      <w:spacing w:before="16"/>
      <w:ind w:left="109"/>
    </w:pPr>
    <w:rPr>
      <w:rFonts w:ascii="仿宋" w:eastAsia="仿宋" w:hAnsi="仿宋"/>
    </w:rPr>
  </w:style>
  <w:style w:type="paragraph" w:styleId="a4">
    <w:name w:val="footer"/>
    <w:basedOn w:val="a"/>
    <w:link w:val="Char0"/>
    <w:uiPriority w:val="99"/>
    <w:unhideWhenUsed/>
    <w:qFormat/>
    <w:pPr>
      <w:tabs>
        <w:tab w:val="center" w:pos="4153"/>
        <w:tab w:val="right" w:pos="8306"/>
      </w:tabs>
      <w:snapToGrid w:val="0"/>
      <w:spacing w:after="160"/>
    </w:pPr>
    <w:rPr>
      <w:kern w:val="2"/>
      <w:sz w:val="18"/>
      <w:szCs w:val="18"/>
      <w14:ligatures w14:val="standardContextual"/>
    </w:rPr>
  </w:style>
  <w:style w:type="paragraph" w:styleId="a5">
    <w:name w:val="header"/>
    <w:basedOn w:val="a"/>
    <w:link w:val="Char1"/>
    <w:uiPriority w:val="99"/>
    <w:unhideWhenUsed/>
    <w:qFormat/>
    <w:pPr>
      <w:tabs>
        <w:tab w:val="center" w:pos="4153"/>
        <w:tab w:val="right" w:pos="8306"/>
      </w:tabs>
      <w:snapToGrid w:val="0"/>
      <w:spacing w:after="160"/>
      <w:jc w:val="center"/>
    </w:pPr>
    <w:rPr>
      <w:kern w:val="2"/>
      <w:sz w:val="18"/>
      <w:szCs w:val="18"/>
      <w14:ligatures w14:val="standardContextual"/>
    </w:rPr>
  </w:style>
  <w:style w:type="paragraph" w:styleId="a6">
    <w:name w:val="Subtitle"/>
    <w:basedOn w:val="a"/>
    <w:next w:val="a"/>
    <w:link w:val="Char2"/>
    <w:uiPriority w:val="11"/>
    <w:qFormat/>
    <w:p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7">
    <w:name w:val="Title"/>
    <w:basedOn w:val="a"/>
    <w:next w:val="a"/>
    <w:link w:val="Char3"/>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table" w:styleId="a8">
    <w:name w:val="Table Grid"/>
    <w:basedOn w:val="a1"/>
    <w:autoRedefine/>
    <w:uiPriority w:val="39"/>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3">
    <w:name w:val="标题 Char"/>
    <w:basedOn w:val="a0"/>
    <w:link w:val="a7"/>
    <w:uiPriority w:val="10"/>
    <w:qFormat/>
    <w:rPr>
      <w:rFonts w:asciiTheme="majorHAnsi" w:eastAsiaTheme="majorEastAsia" w:hAnsiTheme="majorHAnsi" w:cstheme="majorBidi"/>
      <w:spacing w:val="-10"/>
      <w:kern w:val="28"/>
      <w:sz w:val="56"/>
      <w:szCs w:val="56"/>
    </w:rPr>
  </w:style>
  <w:style w:type="character" w:customStyle="1" w:styleId="Char2">
    <w:name w:val="副标题 Char"/>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4"/>
    <w:uiPriority w:val="29"/>
    <w:qFormat/>
    <w:pPr>
      <w:spacing w:before="160" w:after="160" w:line="278" w:lineRule="auto"/>
      <w:jc w:val="center"/>
    </w:pPr>
    <w:rPr>
      <w:i/>
      <w:iCs/>
      <w:color w:val="404040" w:themeColor="text1" w:themeTint="BF"/>
      <w:kern w:val="2"/>
      <w:szCs w:val="24"/>
      <w14:ligatures w14:val="standardContextual"/>
    </w:rPr>
  </w:style>
  <w:style w:type="character" w:customStyle="1" w:styleId="Char4">
    <w:name w:val="引用 Char"/>
    <w:basedOn w:val="a0"/>
    <w:link w:val="a9"/>
    <w:uiPriority w:val="29"/>
    <w:qFormat/>
    <w:rPr>
      <w:i/>
      <w:iCs/>
      <w:color w:val="404040" w:themeColor="text1" w:themeTint="BF"/>
    </w:rPr>
  </w:style>
  <w:style w:type="paragraph" w:styleId="aa">
    <w:name w:val="List Paragraph"/>
    <w:basedOn w:val="a"/>
    <w:uiPriority w:val="34"/>
    <w:qFormat/>
    <w:pPr>
      <w:spacing w:after="160" w:line="278" w:lineRule="auto"/>
      <w:ind w:left="720"/>
      <w:contextualSpacing/>
    </w:pPr>
    <w:rPr>
      <w:kern w:val="2"/>
      <w:szCs w:val="24"/>
      <w14:ligatures w14:val="standardContextual"/>
    </w:rPr>
  </w:style>
  <w:style w:type="character" w:customStyle="1" w:styleId="10">
    <w:name w:val="明显强调1"/>
    <w:basedOn w:val="a0"/>
    <w:uiPriority w:val="21"/>
    <w:qFormat/>
    <w:rPr>
      <w:i/>
      <w:iCs/>
      <w:color w:val="2F5496" w:themeColor="accent1" w:themeShade="BF"/>
    </w:rPr>
  </w:style>
  <w:style w:type="paragraph" w:styleId="ab">
    <w:name w:val="Intense Quote"/>
    <w:basedOn w:val="a"/>
    <w:next w:val="a"/>
    <w:link w:val="Char5"/>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Cs w:val="24"/>
      <w14:ligatures w14:val="standardContextual"/>
    </w:rPr>
  </w:style>
  <w:style w:type="character" w:customStyle="1" w:styleId="Char5">
    <w:name w:val="明显引用 Char"/>
    <w:basedOn w:val="a0"/>
    <w:link w:val="ab"/>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正文文本 Char"/>
    <w:basedOn w:val="a0"/>
    <w:link w:val="a3"/>
    <w:uiPriority w:val="1"/>
    <w:qFormat/>
    <w:rPr>
      <w:rFonts w:ascii="仿宋" w:eastAsia="仿宋" w:hAnsi="仿宋"/>
      <w:kern w:val="0"/>
      <w:sz w:val="32"/>
      <w:szCs w:val="32"/>
      <w:lang w:eastAsia="en-US"/>
      <w14:ligatures w14:val="none"/>
    </w:rPr>
  </w:style>
  <w:style w:type="paragraph" w:styleId="ac">
    <w:name w:val="Date"/>
    <w:basedOn w:val="a"/>
    <w:next w:val="a"/>
    <w:link w:val="Char6"/>
    <w:uiPriority w:val="99"/>
    <w:semiHidden/>
    <w:unhideWhenUsed/>
    <w:rsid w:val="002B34A8"/>
    <w:pPr>
      <w:ind w:leftChars="2500" w:left="100"/>
    </w:pPr>
  </w:style>
  <w:style w:type="character" w:customStyle="1" w:styleId="Char6">
    <w:name w:val="日期 Char"/>
    <w:basedOn w:val="a0"/>
    <w:link w:val="ac"/>
    <w:uiPriority w:val="99"/>
    <w:semiHidden/>
    <w:rsid w:val="002B34A8"/>
    <w:rPr>
      <w:rFonts w:ascii="仿宋_GB2312" w:eastAsia="仿宋_GB2312" w:hAnsi="Times New Roman" w:cs="Times New Roman"/>
      <w:sz w:val="32"/>
      <w:szCs w:val="32"/>
    </w:rPr>
  </w:style>
  <w:style w:type="paragraph" w:styleId="ad">
    <w:name w:val="Balloon Text"/>
    <w:basedOn w:val="a"/>
    <w:link w:val="Char7"/>
    <w:uiPriority w:val="99"/>
    <w:semiHidden/>
    <w:unhideWhenUsed/>
    <w:rsid w:val="00A60E46"/>
    <w:pPr>
      <w:spacing w:line="240" w:lineRule="auto"/>
    </w:pPr>
    <w:rPr>
      <w:sz w:val="18"/>
      <w:szCs w:val="18"/>
    </w:rPr>
  </w:style>
  <w:style w:type="character" w:customStyle="1" w:styleId="Char7">
    <w:name w:val="批注框文本 Char"/>
    <w:basedOn w:val="a0"/>
    <w:link w:val="ad"/>
    <w:uiPriority w:val="99"/>
    <w:semiHidden/>
    <w:rsid w:val="00A60E46"/>
    <w:rPr>
      <w:rFonts w:ascii="仿宋_GB2312" w:eastAsia="仿宋_GB2312"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uiPriority w:val="1"/>
    <w:qFormat/>
    <w:rsid w:val="00B60FF6"/>
    <w:pPr>
      <w:widowControl w:val="0"/>
      <w:spacing w:line="560" w:lineRule="exact"/>
      <w:ind w:firstLineChars="200" w:firstLine="640"/>
      <w:jc w:val="both"/>
    </w:pPr>
    <w:rPr>
      <w:rFonts w:ascii="仿宋_GB2312" w:eastAsia="仿宋_GB2312" w:hAnsi="Times New Roman" w:cs="Times New Roman"/>
      <w:sz w:val="32"/>
      <w:szCs w:val="32"/>
    </w:rPr>
  </w:style>
  <w:style w:type="paragraph" w:styleId="1">
    <w:name w:val="heading 1"/>
    <w:basedOn w:val="a"/>
    <w:next w:val="a"/>
    <w:link w:val="1Char"/>
    <w:uiPriority w:val="9"/>
    <w:qFormat/>
    <w:pPr>
      <w:keepNext/>
      <w:keepLines/>
      <w:spacing w:before="480" w:after="80" w:line="278" w:lineRule="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Char"/>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Char"/>
    <w:uiPriority w:val="9"/>
    <w:semiHidden/>
    <w:unhideWhenUsed/>
    <w:qFormat/>
    <w:pPr>
      <w:keepNext/>
      <w:keepLines/>
      <w:spacing w:before="160" w:after="80" w:line="278" w:lineRule="auto"/>
      <w:outlineLvl w:val="2"/>
    </w:pPr>
    <w:rPr>
      <w:rFonts w:asciiTheme="majorHAnsi" w:eastAsiaTheme="majorEastAsia" w:hAnsiTheme="majorHAnsi" w:cstheme="majorBidi"/>
      <w:color w:val="2F5496" w:themeColor="accent1" w:themeShade="BF"/>
      <w:kern w:val="2"/>
      <w14:ligatures w14:val="standardContextual"/>
    </w:rPr>
  </w:style>
  <w:style w:type="paragraph" w:styleId="4">
    <w:name w:val="heading 4"/>
    <w:basedOn w:val="a"/>
    <w:next w:val="a"/>
    <w:link w:val="4Char"/>
    <w:uiPriority w:val="9"/>
    <w:semiHidden/>
    <w:unhideWhenUsed/>
    <w:qFormat/>
    <w:pPr>
      <w:keepNext/>
      <w:keepLines/>
      <w:spacing w:before="80" w:after="40" w:line="278" w:lineRule="auto"/>
      <w:outlineLvl w:val="3"/>
    </w:pPr>
    <w:rPr>
      <w:rFonts w:cstheme="majorBidi"/>
      <w:color w:val="2F5496" w:themeColor="accent1" w:themeShade="BF"/>
      <w:kern w:val="2"/>
      <w:sz w:val="28"/>
      <w:szCs w:val="28"/>
      <w14:ligatures w14:val="standardContextual"/>
    </w:rPr>
  </w:style>
  <w:style w:type="paragraph" w:styleId="5">
    <w:name w:val="heading 5"/>
    <w:basedOn w:val="a"/>
    <w:next w:val="a"/>
    <w:link w:val="5Char"/>
    <w:uiPriority w:val="9"/>
    <w:semiHidden/>
    <w:unhideWhenUsed/>
    <w:qFormat/>
    <w:pPr>
      <w:keepNext/>
      <w:keepLines/>
      <w:spacing w:before="80" w:after="40" w:line="278" w:lineRule="auto"/>
      <w:outlineLvl w:val="4"/>
    </w:pPr>
    <w:rPr>
      <w:rFonts w:cstheme="majorBidi"/>
      <w:color w:val="2F5496" w:themeColor="accent1" w:themeShade="BF"/>
      <w:kern w:val="2"/>
      <w:sz w:val="24"/>
      <w:szCs w:val="24"/>
      <w14:ligatures w14:val="standardContextual"/>
    </w:rPr>
  </w:style>
  <w:style w:type="paragraph" w:styleId="6">
    <w:name w:val="heading 6"/>
    <w:basedOn w:val="a"/>
    <w:next w:val="a"/>
    <w:link w:val="6Char"/>
    <w:uiPriority w:val="9"/>
    <w:semiHidden/>
    <w:unhideWhenUsed/>
    <w:qFormat/>
    <w:pPr>
      <w:keepNext/>
      <w:keepLines/>
      <w:spacing w:before="40" w:line="278" w:lineRule="auto"/>
      <w:outlineLvl w:val="5"/>
    </w:pPr>
    <w:rPr>
      <w:rFonts w:cstheme="majorBidi"/>
      <w:b/>
      <w:bCs/>
      <w:color w:val="2F5496" w:themeColor="accent1" w:themeShade="BF"/>
      <w:kern w:val="2"/>
      <w:szCs w:val="24"/>
      <w14:ligatures w14:val="standardContextual"/>
    </w:rPr>
  </w:style>
  <w:style w:type="paragraph" w:styleId="7">
    <w:name w:val="heading 7"/>
    <w:basedOn w:val="a"/>
    <w:next w:val="a"/>
    <w:link w:val="7Char"/>
    <w:uiPriority w:val="9"/>
    <w:semiHidden/>
    <w:unhideWhenUsed/>
    <w:qFormat/>
    <w:pPr>
      <w:keepNext/>
      <w:keepLines/>
      <w:spacing w:before="40" w:line="278" w:lineRule="auto"/>
      <w:outlineLvl w:val="6"/>
    </w:pPr>
    <w:rPr>
      <w:rFonts w:cstheme="majorBidi"/>
      <w:b/>
      <w:bCs/>
      <w:color w:val="595959" w:themeColor="text1" w:themeTint="A6"/>
      <w:kern w:val="2"/>
      <w:szCs w:val="24"/>
      <w14:ligatures w14:val="standardContextual"/>
    </w:rPr>
  </w:style>
  <w:style w:type="paragraph" w:styleId="8">
    <w:name w:val="heading 8"/>
    <w:basedOn w:val="a"/>
    <w:next w:val="a"/>
    <w:link w:val="8Char"/>
    <w:uiPriority w:val="9"/>
    <w:semiHidden/>
    <w:unhideWhenUsed/>
    <w:qFormat/>
    <w:pPr>
      <w:keepNext/>
      <w:keepLines/>
      <w:spacing w:line="278" w:lineRule="auto"/>
      <w:outlineLvl w:val="7"/>
    </w:pPr>
    <w:rPr>
      <w:rFonts w:cstheme="majorBidi"/>
      <w:color w:val="595959" w:themeColor="text1" w:themeTint="A6"/>
      <w:kern w:val="2"/>
      <w:szCs w:val="24"/>
      <w14:ligatures w14:val="standardContextual"/>
    </w:rPr>
  </w:style>
  <w:style w:type="paragraph" w:styleId="9">
    <w:name w:val="heading 9"/>
    <w:basedOn w:val="a"/>
    <w:next w:val="a"/>
    <w:link w:val="9Char"/>
    <w:uiPriority w:val="9"/>
    <w:semiHidden/>
    <w:unhideWhenUsed/>
    <w:qFormat/>
    <w:pPr>
      <w:keepNext/>
      <w:keepLines/>
      <w:spacing w:line="278" w:lineRule="auto"/>
      <w:outlineLvl w:val="8"/>
    </w:pPr>
    <w:rPr>
      <w:rFonts w:eastAsiaTheme="majorEastAsia" w:cstheme="majorBidi"/>
      <w:color w:val="595959" w:themeColor="text1" w:themeTint="A6"/>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autoRedefine/>
    <w:uiPriority w:val="1"/>
    <w:qFormat/>
    <w:pPr>
      <w:spacing w:before="16"/>
      <w:ind w:left="109"/>
    </w:pPr>
    <w:rPr>
      <w:rFonts w:ascii="仿宋" w:eastAsia="仿宋" w:hAnsi="仿宋"/>
    </w:rPr>
  </w:style>
  <w:style w:type="paragraph" w:styleId="a4">
    <w:name w:val="footer"/>
    <w:basedOn w:val="a"/>
    <w:link w:val="Char0"/>
    <w:uiPriority w:val="99"/>
    <w:unhideWhenUsed/>
    <w:qFormat/>
    <w:pPr>
      <w:tabs>
        <w:tab w:val="center" w:pos="4153"/>
        <w:tab w:val="right" w:pos="8306"/>
      </w:tabs>
      <w:snapToGrid w:val="0"/>
      <w:spacing w:after="160"/>
    </w:pPr>
    <w:rPr>
      <w:kern w:val="2"/>
      <w:sz w:val="18"/>
      <w:szCs w:val="18"/>
      <w14:ligatures w14:val="standardContextual"/>
    </w:rPr>
  </w:style>
  <w:style w:type="paragraph" w:styleId="a5">
    <w:name w:val="header"/>
    <w:basedOn w:val="a"/>
    <w:link w:val="Char1"/>
    <w:uiPriority w:val="99"/>
    <w:unhideWhenUsed/>
    <w:qFormat/>
    <w:pPr>
      <w:tabs>
        <w:tab w:val="center" w:pos="4153"/>
        <w:tab w:val="right" w:pos="8306"/>
      </w:tabs>
      <w:snapToGrid w:val="0"/>
      <w:spacing w:after="160"/>
      <w:jc w:val="center"/>
    </w:pPr>
    <w:rPr>
      <w:kern w:val="2"/>
      <w:sz w:val="18"/>
      <w:szCs w:val="18"/>
      <w14:ligatures w14:val="standardContextual"/>
    </w:rPr>
  </w:style>
  <w:style w:type="paragraph" w:styleId="a6">
    <w:name w:val="Subtitle"/>
    <w:basedOn w:val="a"/>
    <w:next w:val="a"/>
    <w:link w:val="Char2"/>
    <w:uiPriority w:val="11"/>
    <w:qFormat/>
    <w:p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7">
    <w:name w:val="Title"/>
    <w:basedOn w:val="a"/>
    <w:next w:val="a"/>
    <w:link w:val="Char3"/>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table" w:styleId="a8">
    <w:name w:val="Table Grid"/>
    <w:basedOn w:val="a1"/>
    <w:autoRedefine/>
    <w:uiPriority w:val="39"/>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3">
    <w:name w:val="标题 Char"/>
    <w:basedOn w:val="a0"/>
    <w:link w:val="a7"/>
    <w:uiPriority w:val="10"/>
    <w:qFormat/>
    <w:rPr>
      <w:rFonts w:asciiTheme="majorHAnsi" w:eastAsiaTheme="majorEastAsia" w:hAnsiTheme="majorHAnsi" w:cstheme="majorBidi"/>
      <w:spacing w:val="-10"/>
      <w:kern w:val="28"/>
      <w:sz w:val="56"/>
      <w:szCs w:val="56"/>
    </w:rPr>
  </w:style>
  <w:style w:type="character" w:customStyle="1" w:styleId="Char2">
    <w:name w:val="副标题 Char"/>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4"/>
    <w:uiPriority w:val="29"/>
    <w:qFormat/>
    <w:pPr>
      <w:spacing w:before="160" w:after="160" w:line="278" w:lineRule="auto"/>
      <w:jc w:val="center"/>
    </w:pPr>
    <w:rPr>
      <w:i/>
      <w:iCs/>
      <w:color w:val="404040" w:themeColor="text1" w:themeTint="BF"/>
      <w:kern w:val="2"/>
      <w:szCs w:val="24"/>
      <w14:ligatures w14:val="standardContextual"/>
    </w:rPr>
  </w:style>
  <w:style w:type="character" w:customStyle="1" w:styleId="Char4">
    <w:name w:val="引用 Char"/>
    <w:basedOn w:val="a0"/>
    <w:link w:val="a9"/>
    <w:uiPriority w:val="29"/>
    <w:qFormat/>
    <w:rPr>
      <w:i/>
      <w:iCs/>
      <w:color w:val="404040" w:themeColor="text1" w:themeTint="BF"/>
    </w:rPr>
  </w:style>
  <w:style w:type="paragraph" w:styleId="aa">
    <w:name w:val="List Paragraph"/>
    <w:basedOn w:val="a"/>
    <w:uiPriority w:val="34"/>
    <w:qFormat/>
    <w:pPr>
      <w:spacing w:after="160" w:line="278" w:lineRule="auto"/>
      <w:ind w:left="720"/>
      <w:contextualSpacing/>
    </w:pPr>
    <w:rPr>
      <w:kern w:val="2"/>
      <w:szCs w:val="24"/>
      <w14:ligatures w14:val="standardContextual"/>
    </w:rPr>
  </w:style>
  <w:style w:type="character" w:customStyle="1" w:styleId="10">
    <w:name w:val="明显强调1"/>
    <w:basedOn w:val="a0"/>
    <w:uiPriority w:val="21"/>
    <w:qFormat/>
    <w:rPr>
      <w:i/>
      <w:iCs/>
      <w:color w:val="2F5496" w:themeColor="accent1" w:themeShade="BF"/>
    </w:rPr>
  </w:style>
  <w:style w:type="paragraph" w:styleId="ab">
    <w:name w:val="Intense Quote"/>
    <w:basedOn w:val="a"/>
    <w:next w:val="a"/>
    <w:link w:val="Char5"/>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Cs w:val="24"/>
      <w14:ligatures w14:val="standardContextual"/>
    </w:rPr>
  </w:style>
  <w:style w:type="character" w:customStyle="1" w:styleId="Char5">
    <w:name w:val="明显引用 Char"/>
    <w:basedOn w:val="a0"/>
    <w:link w:val="ab"/>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正文文本 Char"/>
    <w:basedOn w:val="a0"/>
    <w:link w:val="a3"/>
    <w:uiPriority w:val="1"/>
    <w:qFormat/>
    <w:rPr>
      <w:rFonts w:ascii="仿宋" w:eastAsia="仿宋" w:hAnsi="仿宋"/>
      <w:kern w:val="0"/>
      <w:sz w:val="32"/>
      <w:szCs w:val="32"/>
      <w:lang w:eastAsia="en-US"/>
      <w14:ligatures w14:val="none"/>
    </w:rPr>
  </w:style>
  <w:style w:type="paragraph" w:styleId="ac">
    <w:name w:val="Date"/>
    <w:basedOn w:val="a"/>
    <w:next w:val="a"/>
    <w:link w:val="Char6"/>
    <w:uiPriority w:val="99"/>
    <w:semiHidden/>
    <w:unhideWhenUsed/>
    <w:rsid w:val="002B34A8"/>
    <w:pPr>
      <w:ind w:leftChars="2500" w:left="100"/>
    </w:pPr>
  </w:style>
  <w:style w:type="character" w:customStyle="1" w:styleId="Char6">
    <w:name w:val="日期 Char"/>
    <w:basedOn w:val="a0"/>
    <w:link w:val="ac"/>
    <w:uiPriority w:val="99"/>
    <w:semiHidden/>
    <w:rsid w:val="002B34A8"/>
    <w:rPr>
      <w:rFonts w:ascii="仿宋_GB2312" w:eastAsia="仿宋_GB2312" w:hAnsi="Times New Roman" w:cs="Times New Roman"/>
      <w:sz w:val="32"/>
      <w:szCs w:val="32"/>
    </w:rPr>
  </w:style>
  <w:style w:type="paragraph" w:styleId="ad">
    <w:name w:val="Balloon Text"/>
    <w:basedOn w:val="a"/>
    <w:link w:val="Char7"/>
    <w:uiPriority w:val="99"/>
    <w:semiHidden/>
    <w:unhideWhenUsed/>
    <w:rsid w:val="00A60E46"/>
    <w:pPr>
      <w:spacing w:line="240" w:lineRule="auto"/>
    </w:pPr>
    <w:rPr>
      <w:sz w:val="18"/>
      <w:szCs w:val="18"/>
    </w:rPr>
  </w:style>
  <w:style w:type="character" w:customStyle="1" w:styleId="Char7">
    <w:name w:val="批注框文本 Char"/>
    <w:basedOn w:val="a0"/>
    <w:link w:val="ad"/>
    <w:uiPriority w:val="99"/>
    <w:semiHidden/>
    <w:rsid w:val="00A60E46"/>
    <w:rPr>
      <w:rFonts w:ascii="仿宋_GB2312"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971372">
      <w:bodyDiv w:val="1"/>
      <w:marLeft w:val="0"/>
      <w:marRight w:val="0"/>
      <w:marTop w:val="0"/>
      <w:marBottom w:val="0"/>
      <w:divBdr>
        <w:top w:val="none" w:sz="0" w:space="0" w:color="auto"/>
        <w:left w:val="none" w:sz="0" w:space="0" w:color="auto"/>
        <w:bottom w:val="none" w:sz="0" w:space="0" w:color="auto"/>
        <w:right w:val="none" w:sz="0" w:space="0" w:color="auto"/>
      </w:divBdr>
      <w:divsChild>
        <w:div w:id="1236404029">
          <w:marLeft w:val="0"/>
          <w:marRight w:val="0"/>
          <w:marTop w:val="0"/>
          <w:marBottom w:val="0"/>
          <w:divBdr>
            <w:top w:val="none" w:sz="0" w:space="0" w:color="auto"/>
            <w:left w:val="none" w:sz="0" w:space="0" w:color="auto"/>
            <w:bottom w:val="none" w:sz="0" w:space="0" w:color="auto"/>
            <w:right w:val="none" w:sz="0" w:space="0" w:color="auto"/>
          </w:divBdr>
        </w:div>
        <w:div w:id="1150832627">
          <w:marLeft w:val="0"/>
          <w:marRight w:val="0"/>
          <w:marTop w:val="0"/>
          <w:marBottom w:val="0"/>
          <w:divBdr>
            <w:top w:val="none" w:sz="0" w:space="0" w:color="auto"/>
            <w:left w:val="none" w:sz="0" w:space="0" w:color="auto"/>
            <w:bottom w:val="none" w:sz="0" w:space="0" w:color="auto"/>
            <w:right w:val="none" w:sz="0" w:space="0" w:color="auto"/>
          </w:divBdr>
        </w:div>
        <w:div w:id="1024861986">
          <w:marLeft w:val="0"/>
          <w:marRight w:val="0"/>
          <w:marTop w:val="0"/>
          <w:marBottom w:val="0"/>
          <w:divBdr>
            <w:top w:val="none" w:sz="0" w:space="0" w:color="auto"/>
            <w:left w:val="none" w:sz="0" w:space="0" w:color="auto"/>
            <w:bottom w:val="none" w:sz="0" w:space="0" w:color="auto"/>
            <w:right w:val="none" w:sz="0" w:space="0" w:color="auto"/>
          </w:divBdr>
        </w:div>
        <w:div w:id="1703937057">
          <w:marLeft w:val="0"/>
          <w:marRight w:val="0"/>
          <w:marTop w:val="0"/>
          <w:marBottom w:val="0"/>
          <w:divBdr>
            <w:top w:val="none" w:sz="0" w:space="0" w:color="auto"/>
            <w:left w:val="none" w:sz="0" w:space="0" w:color="auto"/>
            <w:bottom w:val="none" w:sz="0" w:space="0" w:color="auto"/>
            <w:right w:val="none" w:sz="0" w:space="0" w:color="auto"/>
          </w:divBdr>
        </w:div>
        <w:div w:id="2087219437">
          <w:marLeft w:val="0"/>
          <w:marRight w:val="0"/>
          <w:marTop w:val="0"/>
          <w:marBottom w:val="0"/>
          <w:divBdr>
            <w:top w:val="none" w:sz="0" w:space="0" w:color="auto"/>
            <w:left w:val="none" w:sz="0" w:space="0" w:color="auto"/>
            <w:bottom w:val="none" w:sz="0" w:space="0" w:color="auto"/>
            <w:right w:val="none" w:sz="0" w:space="0" w:color="auto"/>
          </w:divBdr>
        </w:div>
        <w:div w:id="17619458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fd2a88b2-b410-4fce-af12-c2d6786fc33c</errorID>
      <errorWord>*</errorWord>
      <group>L1_Punc</group>
      <groupName>标点问题</groupName>
      <ability>L2_Punc</ability>
      <abilityName>标点符号检查</abilityName>
      <candidateList/>
      <explain/>
      <paraID>6A2FA49D</paraID>
      <start>0</start>
      <end>1</end>
      <status>ignored</status>
      <modifiedWord/>
      <trackRevisions>false</trackRevisions>
    </reviewItem>
    <reviewItem>
      <errorID>9c461207-e682-45da-9d98-75b48a1d06a4</errorID>
      <errorWord>*</errorWord>
      <group>L1_Punc</group>
      <groupName>标点问题</groupName>
      <ability>L2_Punc</ability>
      <abilityName>标点符号检查</abilityName>
      <candidateList/>
      <explain/>
      <paraID>7DF7117E</paraID>
      <start>0</start>
      <end>1</end>
      <status>ignored</status>
      <modifiedWord/>
      <trackRevisions>false</trackRevisions>
    </reviewItem>
    <reviewItem>
      <errorID>0eba0fd2-908d-49d7-b6aa-ae2d810d66d7</errorID>
      <errorWord>*</errorWord>
      <group>L1_Punc</group>
      <groupName>标点问题</groupName>
      <ability>L2_Punc</ability>
      <abilityName>标点符号检查</abilityName>
      <candidateList/>
      <explain/>
      <paraID>258D253F</paraID>
      <start>0</start>
      <end>1</end>
      <status>ignored</status>
      <modifiedWord/>
      <trackRevisions>false</trackRevisions>
    </reviewItem>
    <reviewItem>
      <errorID>b3173569-9685-4018-b35a-f5cae3a04980</errorID>
      <errorWord>*</errorWord>
      <group>L1_Punc</group>
      <groupName>标点问题</groupName>
      <ability>L2_Punc</ability>
      <abilityName>标点符号检查</abilityName>
      <candidateList/>
      <explain/>
      <paraID>2724C79B</paraID>
      <start>0</start>
      <end>1</end>
      <status>ignored</status>
      <modifiedWord/>
      <trackRevisions>false</trackRevisions>
    </reviewItem>
    <reviewItem>
      <errorID>7db41476-ad7c-42aa-9945-cab7d2e77612</errorID>
      <errorWord>*</errorWord>
      <group>L1_Punc</group>
      <groupName>标点问题</groupName>
      <ability>L2_Punc</ability>
      <abilityName>标点符号检查</abilityName>
      <candidateList/>
      <explain/>
      <paraID> 376372F</paraID>
      <start>0</start>
      <end>1</end>
      <status>ignored</status>
      <modifiedWord/>
      <trackRevisions>false</trackRevisions>
    </reviewItem>
    <reviewItem>
      <errorID>ab45c73d-5a68-43b5-be4b-64f57a9e1a40</errorID>
      <errorWord>*</errorWord>
      <group>L1_Punc</group>
      <groupName>标点问题</groupName>
      <ability>L2_Punc</ability>
      <abilityName>标点符号检查</abilityName>
      <candidateList/>
      <explain/>
      <paraID>7CE7EE65</paraID>
      <start>0</start>
      <end>1</end>
      <status>ignored</status>
      <modifiedWord/>
      <trackRevisions>false</trackRevisions>
    </reviewItem>
    <reviewItem>
      <errorID>71c681f5-b447-4fe2-a335-5dc339092c05</errorID>
      <errorWord>*</errorWord>
      <group>L1_Punc</group>
      <groupName>标点问题</groupName>
      <ability>L2_Punc</ability>
      <abilityName>标点符号检查</abilityName>
      <candidateList/>
      <explain/>
      <paraID>7105EDE3</paraID>
      <start>0</start>
      <end>1</end>
      <status>ignored</status>
      <modifiedWord/>
      <trackRevisions>false</trackRevisions>
    </reviewItem>
    <reviewItem>
      <errorID>80cbd3d5-757b-4912-8f3e-2e7d8db25f0a</errorID>
      <errorWord>*</errorWord>
      <group>L1_Punc</group>
      <groupName>标点问题</groupName>
      <ability>L2_Punc</ability>
      <abilityName>标点符号检查</abilityName>
      <candidateList/>
      <explain/>
      <paraID>  AAF5A2</paraID>
      <start>0</start>
      <end>1</end>
      <status>ignored</status>
      <modifiedWord/>
      <trackRevisions>false</trackRevisions>
    </reviewItem>
    <reviewItem>
      <errorID>6455c31c-0490-4f99-b344-8c9f7c2bf778</errorID>
      <errorWord>（</errorWord>
      <group>L1_Punc</group>
      <groupName>标点问题</groupName>
      <ability>L2_Punc</ability>
      <abilityName>标点符号检查</abilityName>
      <candidateList/>
      <explain>同一形式括号套用。</explain>
      <paraID>66022240</paraID>
      <start>39</start>
      <end>40</end>
      <status>unmodified</status>
      <modifiedWord/>
      <trackRevisions>false</trackRevisions>
    </reviewItem>
    <reviewItem>
      <errorID>9f9f53bf-374c-4d59-9e9c-4f31a130941c</errorID>
      <errorWord>）</errorWord>
      <group>L1_Punc</group>
      <groupName>标点问题</groupName>
      <ability>L2_Punc</ability>
      <abilityName>标点符号检查</abilityName>
      <candidateList/>
      <explain>同一形式括号套用。</explain>
      <paraID>66022240</paraID>
      <start>55</start>
      <end>56</end>
      <status>unmodified</status>
      <modifiedWord/>
      <trackRevisions>false</trackRevisions>
    </reviewItem>
    <reviewItem>
      <errorID>d31a2868-48af-4536-97f7-0a6de348cf38</errorID>
      <errorWord>（</errorWord>
      <group>L1_Punc</group>
      <groupName>标点问题</groupName>
      <ability>L2_Punc</ability>
      <abilityName>标点符号检查</abilityName>
      <candidateList/>
      <explain>同一形式括号套用。</explain>
      <paraID>4A0BC5A3</paraID>
      <start>27</start>
      <end>28</end>
      <status>unmodified</status>
      <modifiedWord/>
      <trackRevisions>false</trackRevisions>
    </reviewItem>
    <reviewItem>
      <errorID>f823a3b8-f729-4b7c-ac58-14cdfb67b666</errorID>
      <errorWord>）</errorWord>
      <group>L1_Punc</group>
      <groupName>标点问题</groupName>
      <ability>L2_Punc</ability>
      <abilityName>标点符号检查</abilityName>
      <candidateList/>
      <explain>同一形式括号套用。</explain>
      <paraID>4A0BC5A3</paraID>
      <start>30</start>
      <end>31</end>
      <status>unmodified</status>
      <modifiedWord/>
      <trackRevisions>false</trackRevisions>
    </reviewItem>
    <reviewItem>
      <errorID>6763f1e7-a313-49d3-b1fa-222a9e3886fc</errorID>
      <errorWord>（</errorWord>
      <group>L1_Punc</group>
      <groupName>标点问题</groupName>
      <ability>L2_Punc</ability>
      <abilityName>标点符号检查</abilityName>
      <candidateList/>
      <explain>同一形式括号套用。</explain>
      <paraID>4A0BC5A3</paraID>
      <start>46</start>
      <end>47</end>
      <status>unmodified</status>
      <modifiedWord/>
      <trackRevisions>false</trackRevisions>
    </reviewItem>
    <reviewItem>
      <errorID>13c4a17e-5e0e-48de-a9c5-b132657be161</errorID>
      <errorWord>）</errorWord>
      <group>L1_Punc</group>
      <groupName>标点问题</groupName>
      <ability>L2_Punc</ability>
      <abilityName>标点符号检查</abilityName>
      <candidateList/>
      <explain>同一形式括号套用。</explain>
      <paraID>4A0BC5A3</paraID>
      <start>49</start>
      <end>50</end>
      <status>unmodified</status>
      <modifiedWord/>
      <trackRevisions>false</trackRevisions>
    </reviewItem>
    <reviewItem>
      <errorID>5036c643-1b1d-4bb9-8936-23fb1397c162</errorID>
      <errorWord>*</errorWord>
      <group>L1_Punc</group>
      <groupName>标点问题</groupName>
      <ability>L2_Punc</ability>
      <abilityName>标点符号检查</abilityName>
      <candidateList/>
      <explain/>
      <paraID>7190E036</paraID>
      <start>0</start>
      <end>1</end>
      <status>unmodified</status>
      <modifiedWord/>
      <trackRevisions>false</trackRevisions>
    </reviewItem>
    <reviewItem>
      <errorID>70677eee-f00d-4e1c-92af-5e9b4d62ec9c</errorID>
      <errorWord>详实</errorWord>
      <group>L1_Word</group>
      <groupName>字词问题</groupName>
      <ability>L2_Typo</ability>
      <abilityName>字词错误</abilityName>
      <candidateList>
        <item>翔实</item>
      </candidateList>
      <explain/>
      <paraID>7190E036</paraID>
      <start>93</start>
      <end>95</end>
      <status>ignored</status>
      <modifiedWord/>
      <trackRevisions>false</trackRevisions>
    </reviewItem>
    <reviewItem>
      <errorID>4658d680-d373-4f81-89d6-69f844d5536d</errorID>
      <errorWord>*</errorWord>
      <group>L1_Punc</group>
      <groupName>标点问题</groupName>
      <ability>L2_Punc</ability>
      <abilityName>标点符号检查</abilityName>
      <candidateList/>
      <explain/>
      <paraID>43180FC8</paraID>
      <start>0</start>
      <end>1</end>
      <status>unmodified</status>
      <modifiedWord/>
      <trackRevisions>false</trackRevisions>
    </reviewItem>
    <reviewItem>
      <errorID>0a0aee53-66be-4988-9343-24092906228b</errorID>
      <errorWord>*</errorWord>
      <group>L1_Punc</group>
      <groupName>标点问题</groupName>
      <ability>L2_Punc</ability>
      <abilityName>标点符号检查</abilityName>
      <candidateList/>
      <explain/>
      <paraID>67652B53</paraID>
      <start>0</start>
      <end>1</end>
      <status>unmodified</status>
      <modifiedWord/>
      <trackRevisions>false</trackRevisions>
    </reviewItem>
    <reviewItem>
      <errorID>357b0417-dfa5-4f91-baa9-cd24434745e3</errorID>
      <errorWord>*</errorWord>
      <group>L1_Punc</group>
      <groupName>标点问题</groupName>
      <ability>L2_Punc</ability>
      <abilityName>标点符号检查</abilityName>
      <candidateList/>
      <explain/>
      <paraID> AE3366A</paraID>
      <start>0</start>
      <end>1</end>
      <status>unmodified</status>
      <modifiedWord/>
      <trackRevisions>false</trackRevisions>
    </reviewItem>
    <reviewItem>
      <errorID>52182bdb-5175-4382-be9b-28854ef2832c</errorID>
      <errorWord>。</errorWord>
      <group>L1_AI</group>
      <groupName>深度校对</groupName>
      <ability>L2_AI_Punc</ability>
      <abilityName>标点纠错</abilityName>
      <candidateList>
        <item/>
      </candidateList>
      <explain/>
      <paraID>1B9E2BCA</paraID>
      <start>44</start>
      <end>44</end>
      <status>modified</status>
      <modifiedWord/>
      <trackRevisions>false</trackRevisions>
    </reviewItem>
    <reviewItem>
      <errorID>b04cbfd7-c469-451f-b2ed-8f81cfeb0bff</errorID>
      <errorWord>*</errorWord>
      <group>L1_Punc</group>
      <groupName>标点问题</groupName>
      <ability>L2_Punc</ability>
      <abilityName>标点符号检查</abilityName>
      <candidateList/>
      <explain/>
      <paraID>551FF395</paraID>
      <start>0</start>
      <end>1</end>
      <status>ignored</status>
      <modifiedWord/>
      <trackRevisions>false</trackRevisions>
    </reviewItem>
    <reviewItem>
      <errorID>46f8ab1d-dc28-4ce3-9fcf-e4236e5432a2</errorID>
      <errorWord>。</errorWord>
      <group>L1_AI</group>
      <groupName>深度校对</groupName>
      <ability>L2_AI_Punc</ability>
      <abilityName>标点纠错</abilityName>
      <candidateList>
        <item/>
      </candidateList>
      <explain/>
      <paraID>777C19C4</paraID>
      <start>60</start>
      <end>60</end>
      <status>modified</status>
      <modifiedWord/>
      <trackRevisions>false</trackRevisions>
    </reviewItem>
    <reviewItem>
      <errorID>fbc3969b-5277-47a4-9148-573ebb0bf54b</errorID>
      <errorWord>*</errorWord>
      <group>L1_Punc</group>
      <groupName>标点问题</groupName>
      <ability>L2_Punc</ability>
      <abilityName>标点符号检查</abilityName>
      <candidateList/>
      <explain/>
      <paraID> DB82200</paraID>
      <start>0</start>
      <end>1</end>
      <status>ignored</status>
      <modifiedWord/>
      <trackRevisions>false</trackRevisions>
    </reviewItem>
    <reviewItem>
      <errorID>7d1269f8-02ce-475a-a702-f48ce7cd7e8f</errorID>
      <errorWord>）</errorWord>
      <group>L1_AI</group>
      <groupName>深度校对</groupName>
      <ability>L2_AI_Punc</ability>
      <abilityName>标点纠错</abilityName>
      <candidateList>
        <item>）：</item>
      </candidateList>
      <explain/>
      <paraID>447A60B2</paraID>
      <start>22</start>
      <end>23</end>
      <status>ignored</status>
      <modifiedWord/>
      <trackRevisions>false</trackRevisions>
    </reviewItem>
    <reviewItem>
      <errorID>b74a1402-6f44-441c-841c-a35455dc733a</errorID>
      <errorWord>）</errorWord>
      <group>L1_AI</group>
      <groupName>深度校对</groupName>
      <ability>L2_AI_Punc</ability>
      <abilityName>标点纠错</abilityName>
      <candidateList>
        <item>）：</item>
      </candidateList>
      <explain/>
      <paraID>68D4E7AF</paraID>
      <start>17</start>
      <end>18</end>
      <status>ignored</status>
      <modifiedWord/>
      <trackRevisions>false</trackRevisions>
    </reviewItem>
    <reviewItem>
      <errorID>e4a87cec-ab0d-4aba-94ea-0efb87760701</errorID>
      <errorWord>）</errorWord>
      <group>L1_AI</group>
      <groupName>深度校对</groupName>
      <ability>L2_AI_Punc</ability>
      <abilityName>标点纠错</abilityName>
      <candidateList>
        <item>）：</item>
      </candidateList>
      <explain/>
      <paraID>2E118B21</paraID>
      <start>19</start>
      <end>20</end>
      <status>ignored</status>
      <modifiedWord/>
      <trackRevisions>false</trackRevisions>
    </reviewItem>
    <reviewItem>
      <errorID>51190763-802e-46f4-9680-aa39615acba5</errorID>
      <errorWord>及其他违纪事件</errorWord>
      <group>L1_AI</group>
      <groupName>深度校对</groupName>
      <ability>L2_AI_Grammar</ability>
      <abilityName>语法纠错</abilityName>
      <candidateList>
        <item>等违纪行为</item>
      </candidateList>
      <explain/>
      <paraID>797AB54E</paraID>
      <start>65</start>
      <end>72</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6B00B-8389-49B4-80D4-E488D1A197B1}">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126337D-F222-47DD-9E85-963FF61AB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11</cp:revision>
  <cp:lastPrinted>2026-10-30T02:45:00Z</cp:lastPrinted>
  <dcterms:created xsi:type="dcterms:W3CDTF">2026-10-25T08:40:00Z</dcterms:created>
  <dcterms:modified xsi:type="dcterms:W3CDTF">2026-10-30T03:10:00Z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eyJoZGlkIjoiZjgwNzg2MWExYmE5ZjRlYTk3Mzc0YjUyMDdmMGMxYjEiLCJ1c2VySWQiOiIzNDkzMDQ3MzgifQ==</vt:lpwstr>
  </property>
  <property fmtid="{D5CDD505-2E9C-101B-9397-08002B2CF9AE}" pid="3" name="KSOProductBuildVer">
    <vt:lpwstr>2052-12.1.0.28022</vt:lpwstr>
  </property>
  <property fmtid="{D5CDD505-2E9C-101B-9397-08002B2CF9AE}" pid="4" name="ICV">
    <vt:lpwstr>DBB2B47F318546A284FC209AE83881AF_12</vt:lpwstr>
  </property>
</Properties>
</file>